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20" w:lineRule="exact"/>
        <w:ind w:firstLine="0" w:firstLineChars="0"/>
        <w:jc w:val="center"/>
        <w:textAlignment w:val="baseline"/>
        <w:rPr>
          <w:rFonts w:ascii="仿宋_GB2312"/>
          <w:szCs w:val="32"/>
        </w:rPr>
      </w:pPr>
    </w:p>
    <w:p>
      <w:pPr>
        <w:pStyle w:val="7"/>
        <w:spacing w:line="520" w:lineRule="exact"/>
        <w:ind w:firstLine="0" w:firstLineChars="0"/>
        <w:jc w:val="center"/>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663"/>
        </w:tabs>
        <w:spacing w:line="520" w:lineRule="exact"/>
        <w:ind w:firstLine="0" w:firstLineChars="0"/>
        <w:jc w:val="left"/>
        <w:textAlignment w:val="baseline"/>
        <w:rPr>
          <w:rFonts w:ascii="仿宋_GB2312"/>
          <w:szCs w:val="32"/>
        </w:rPr>
      </w:pPr>
    </w:p>
    <w:p>
      <w:pPr>
        <w:pStyle w:val="7"/>
        <w:tabs>
          <w:tab w:val="left" w:pos="5345"/>
        </w:tabs>
        <w:spacing w:line="400" w:lineRule="exact"/>
        <w:ind w:firstLine="0" w:firstLineChars="0"/>
        <w:jc w:val="left"/>
        <w:textAlignment w:val="baseline"/>
        <w:rPr>
          <w:rFonts w:ascii="仿宋_GB2312"/>
          <w:szCs w:val="32"/>
        </w:rPr>
      </w:pPr>
      <w:r>
        <w:rPr>
          <w:rFonts w:hint="eastAsia" w:ascii="仿宋_GB2312"/>
          <w:szCs w:val="32"/>
        </w:rPr>
        <w:t>签发：</w:t>
      </w:r>
      <w:r>
        <w:rPr>
          <w:rFonts w:hint="eastAsia" w:ascii="仿宋_GB2312" w:hAnsi="楷体_GB2312"/>
          <w:szCs w:val="32"/>
        </w:rPr>
        <w:t>曾春平</w:t>
      </w:r>
      <w:r>
        <w:rPr>
          <w:rFonts w:ascii="仿宋_GB2312" w:hAnsi="楷体_GB2312"/>
          <w:szCs w:val="32"/>
        </w:rPr>
        <w:t xml:space="preserve"> </w:t>
      </w:r>
      <w:r>
        <w:rPr>
          <w:rFonts w:ascii="仿宋_GB2312"/>
          <w:szCs w:val="32"/>
        </w:rPr>
        <w:t xml:space="preserve">                    </w:t>
      </w:r>
      <w:r>
        <w:rPr>
          <w:rFonts w:hint="eastAsia" w:ascii="仿宋_GB2312"/>
          <w:szCs w:val="32"/>
        </w:rPr>
        <w:t>全住建提字〔</w:t>
      </w:r>
      <w:r>
        <w:rPr>
          <w:rFonts w:ascii="仿宋_GB2312"/>
          <w:szCs w:val="32"/>
        </w:rPr>
        <w:t>202</w:t>
      </w:r>
      <w:r>
        <w:rPr>
          <w:rFonts w:hint="eastAsia" w:ascii="仿宋_GB2312"/>
          <w:szCs w:val="32"/>
          <w:lang w:val="en-US" w:eastAsia="zh-CN"/>
        </w:rPr>
        <w:t>1</w:t>
      </w:r>
      <w:r>
        <w:rPr>
          <w:rFonts w:hint="eastAsia" w:ascii="仿宋_GB2312"/>
          <w:szCs w:val="32"/>
        </w:rPr>
        <w:t>〕</w:t>
      </w:r>
      <w:r>
        <w:rPr>
          <w:rFonts w:hint="eastAsia" w:ascii="仿宋_GB2312"/>
          <w:szCs w:val="32"/>
          <w:lang w:val="en-US" w:eastAsia="zh-CN"/>
        </w:rPr>
        <w:t>4</w:t>
      </w:r>
      <w:r>
        <w:rPr>
          <w:rFonts w:hint="eastAsia" w:ascii="仿宋_GB2312"/>
          <w:szCs w:val="32"/>
        </w:rPr>
        <w:t>号</w:t>
      </w:r>
    </w:p>
    <w:p>
      <w:pPr>
        <w:spacing w:line="520" w:lineRule="exact"/>
        <w:ind w:right="565" w:rightChars="269" w:firstLine="641"/>
        <w:jc w:val="center"/>
        <w:rPr>
          <w:rFonts w:ascii="仿宋_GB2312" w:hAnsi="仿宋_GB2312" w:eastAsia="仿宋_GB2312"/>
          <w:sz w:val="32"/>
          <w:szCs w:val="32"/>
        </w:rPr>
      </w:pPr>
      <w:r>
        <w:rPr>
          <w:rFonts w:ascii="仿宋_GB2312" w:hAnsi="仿宋_GB2312" w:eastAsia="仿宋_GB2312"/>
          <w:sz w:val="32"/>
          <w:szCs w:val="32"/>
        </w:rPr>
        <w:t xml:space="preserve">                                     </w:t>
      </w:r>
    </w:p>
    <w:p>
      <w:pPr>
        <w:spacing w:line="520" w:lineRule="exact"/>
        <w:ind w:right="565" w:rightChars="269" w:firstLine="641"/>
        <w:jc w:val="center"/>
        <w:rPr>
          <w:rFonts w:hint="eastAsia" w:ascii="仿宋_GB2312" w:hAnsi="仿宋_GB2312" w:eastAsia="仿宋_GB2312"/>
          <w:sz w:val="32"/>
          <w:szCs w:val="32"/>
          <w:lang w:eastAsia="zh-CN"/>
        </w:rPr>
      </w:pPr>
      <w:r>
        <w:rPr>
          <w:rFonts w:ascii="仿宋_GB2312" w:hAnsi="仿宋_GB2312" w:eastAsia="仿宋_GB2312"/>
          <w:sz w:val="32"/>
          <w:szCs w:val="32"/>
        </w:rPr>
        <w:t xml:space="preserve">                                   </w:t>
      </w:r>
      <w:r>
        <w:rPr>
          <w:rFonts w:hint="eastAsia" w:ascii="仿宋_GB2312" w:hAnsi="仿宋_GB2312" w:eastAsia="仿宋_GB2312"/>
          <w:sz w:val="32"/>
          <w:szCs w:val="32"/>
        </w:rPr>
        <w:t>分类：</w:t>
      </w:r>
      <w:r>
        <w:rPr>
          <w:rFonts w:ascii="仿宋_GB2312" w:hAnsi="仿宋_GB2312" w:eastAsia="仿宋_GB2312"/>
          <w:sz w:val="32"/>
          <w:szCs w:val="32"/>
        </w:rPr>
        <w:t>A</w:t>
      </w:r>
      <w:r>
        <w:rPr>
          <w:rFonts w:hint="eastAsia" w:ascii="仿宋_GB2312" w:hAnsi="仿宋_GB2312" w:eastAsia="仿宋_GB2312"/>
          <w:sz w:val="32"/>
          <w:szCs w:val="32"/>
          <w:lang w:val="en-US" w:eastAsia="zh-CN"/>
        </w:rPr>
        <w:t>1</w:t>
      </w:r>
    </w:p>
    <w:p>
      <w:pPr>
        <w:spacing w:line="480" w:lineRule="exact"/>
        <w:ind w:hanging="1"/>
        <w:jc w:val="center"/>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bCs/>
          <w:color w:val="000000"/>
          <w:spacing w:val="0"/>
          <w:sz w:val="44"/>
          <w:szCs w:val="22"/>
          <w:lang w:eastAsia="zh-CN"/>
        </w:rPr>
      </w:pPr>
      <w:r>
        <w:rPr>
          <w:rFonts w:hint="eastAsia" w:ascii="宋体" w:hAnsi="宋体" w:eastAsia="方正小标宋简体"/>
          <w:bCs/>
          <w:color w:val="000000"/>
          <w:spacing w:val="0"/>
          <w:sz w:val="44"/>
          <w:szCs w:val="22"/>
        </w:rPr>
        <w:t>关于县十八届人大</w:t>
      </w:r>
      <w:r>
        <w:rPr>
          <w:rFonts w:hint="eastAsia" w:ascii="宋体" w:hAnsi="宋体" w:eastAsia="方正小标宋简体"/>
          <w:bCs/>
          <w:color w:val="000000"/>
          <w:spacing w:val="0"/>
          <w:sz w:val="44"/>
          <w:szCs w:val="22"/>
          <w:lang w:eastAsia="zh-CN"/>
        </w:rPr>
        <w:t>六</w:t>
      </w:r>
      <w:r>
        <w:rPr>
          <w:rFonts w:hint="eastAsia" w:ascii="宋体" w:hAnsi="宋体" w:eastAsia="方正小标宋简体"/>
          <w:bCs/>
          <w:color w:val="000000"/>
          <w:spacing w:val="0"/>
          <w:sz w:val="44"/>
          <w:szCs w:val="22"/>
        </w:rPr>
        <w:t>次会议</w:t>
      </w:r>
      <w:r>
        <w:rPr>
          <w:rFonts w:hint="eastAsia" w:ascii="宋体" w:hAnsi="宋体" w:eastAsia="方正小标宋简体"/>
          <w:bCs/>
          <w:color w:val="000000"/>
          <w:spacing w:val="0"/>
          <w:sz w:val="44"/>
          <w:szCs w:val="22"/>
          <w:lang w:val="en-US" w:eastAsia="zh-CN"/>
        </w:rPr>
        <w:t>代表</w:t>
      </w:r>
      <w:r>
        <w:rPr>
          <w:rFonts w:hint="eastAsia" w:ascii="宋体" w:hAnsi="宋体" w:eastAsia="方正小标宋简体"/>
          <w:bCs/>
          <w:color w:val="000000"/>
          <w:spacing w:val="0"/>
          <w:sz w:val="44"/>
          <w:szCs w:val="22"/>
          <w:lang w:eastAsia="zh-CN"/>
        </w:rPr>
        <w:t>“关于及时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bCs/>
          <w:color w:val="000000"/>
          <w:spacing w:val="0"/>
          <w:sz w:val="44"/>
          <w:szCs w:val="22"/>
          <w:lang w:eastAsia="zh-CN"/>
        </w:rPr>
      </w:pPr>
      <w:r>
        <w:rPr>
          <w:rFonts w:hint="eastAsia" w:ascii="宋体" w:hAnsi="宋体" w:eastAsia="方正小标宋简体"/>
          <w:bCs/>
          <w:color w:val="000000"/>
          <w:spacing w:val="0"/>
          <w:sz w:val="44"/>
          <w:szCs w:val="22"/>
          <w:lang w:eastAsia="zh-CN"/>
        </w:rPr>
        <w:t>处理立面改造工程后的隐患问题的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bCs/>
          <w:color w:val="000000"/>
          <w:spacing w:val="0"/>
          <w:sz w:val="44"/>
          <w:szCs w:val="22"/>
        </w:rPr>
      </w:pPr>
      <w:r>
        <w:rPr>
          <w:rFonts w:hint="eastAsia" w:ascii="宋体" w:hAnsi="宋体" w:eastAsia="方正小标宋简体"/>
          <w:bCs/>
          <w:color w:val="000000"/>
          <w:spacing w:val="0"/>
          <w:sz w:val="44"/>
          <w:szCs w:val="22"/>
          <w:lang w:eastAsia="zh-CN"/>
        </w:rPr>
        <w:t>建议”</w:t>
      </w:r>
      <w:r>
        <w:rPr>
          <w:rFonts w:hint="eastAsia" w:ascii="宋体" w:hAnsi="宋体" w:eastAsia="方正小标宋简体"/>
          <w:bCs/>
          <w:color w:val="000000"/>
          <w:spacing w:val="0"/>
          <w:sz w:val="44"/>
          <w:szCs w:val="22"/>
        </w:rPr>
        <w:t>的答复</w:t>
      </w:r>
    </w:p>
    <w:p>
      <w:pPr>
        <w:jc w:val="center"/>
        <w:rPr>
          <w:rFonts w:hint="eastAsia" w:ascii="宋体" w:hAnsi="宋体" w:eastAsia="方正小标宋简体"/>
          <w:bCs/>
          <w:color w:val="000000"/>
          <w:spacing w:val="-23"/>
          <w:sz w:val="44"/>
          <w:szCs w:val="2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尊敬的</w:t>
      </w:r>
      <w:r>
        <w:rPr>
          <w:rFonts w:hint="eastAsia" w:ascii="仿宋_GB2312" w:hAnsi="仿宋_GB2312" w:eastAsia="仿宋_GB2312" w:cs="仿宋_GB2312"/>
          <w:sz w:val="32"/>
          <w:szCs w:val="32"/>
          <w:vertAlign w:val="baseline"/>
          <w:lang w:val="en-US" w:eastAsia="zh-CN"/>
        </w:rPr>
        <w:t>月有</w:t>
      </w:r>
      <w:r>
        <w:rPr>
          <w:rFonts w:hint="eastAsia" w:ascii="仿宋_GB2312" w:hAnsi="仿宋_GB2312" w:eastAsia="仿宋_GB2312" w:cs="仿宋_GB2312"/>
          <w:color w:val="000000"/>
          <w:sz w:val="32"/>
          <w:szCs w:val="32"/>
        </w:rPr>
        <w:t>代表：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您提出的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vertAlign w:val="baseline"/>
          <w:lang w:eastAsia="zh-CN"/>
        </w:rPr>
        <w:t>关于及时处理立面改造工程后的隐患问题的建议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反映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立面改造后,所存在的隐患之处,如:门面招牌底板、墙面、楼面上马头墙牛角等掉下来现象,很容易伤到人,望领导重视,及时安排人员去全面排查一下。”已收悉，现答复如下：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2017年至今，</w:t>
      </w:r>
      <w:r>
        <w:rPr>
          <w:rFonts w:hint="eastAsia" w:ascii="宋体" w:hAnsi="宋体" w:eastAsia="仿宋_GB2312" w:cs="Times New Roman"/>
          <w:sz w:val="32"/>
          <w:szCs w:val="32"/>
          <w:lang w:eastAsia="zh-CN"/>
        </w:rPr>
        <w:t>我</w:t>
      </w:r>
      <w:r>
        <w:rPr>
          <w:rFonts w:hint="eastAsia" w:ascii="宋体" w:hAnsi="宋体" w:eastAsia="仿宋_GB2312" w:cs="Times New Roman"/>
          <w:sz w:val="32"/>
          <w:szCs w:val="32"/>
          <w:lang w:val="en-US" w:eastAsia="zh-CN"/>
        </w:rPr>
        <w:t>局分三期</w:t>
      </w:r>
      <w:r>
        <w:rPr>
          <w:rFonts w:hint="eastAsia" w:ascii="宋体" w:hAnsi="宋体" w:eastAsia="仿宋_GB2312" w:cs="Times New Roman"/>
          <w:sz w:val="32"/>
          <w:szCs w:val="32"/>
          <w:lang w:eastAsia="zh-CN"/>
        </w:rPr>
        <w:t>对城区</w:t>
      </w:r>
      <w:r>
        <w:rPr>
          <w:rFonts w:hint="eastAsia" w:ascii="宋体" w:hAnsi="宋体" w:eastAsia="仿宋_GB2312" w:cs="Times New Roman"/>
          <w:sz w:val="32"/>
          <w:szCs w:val="32"/>
          <w:lang w:val="en-US" w:eastAsia="zh-CN"/>
        </w:rPr>
        <w:t>寿梅路、含江路、桃江路、站前路、滨江路、金龙大道等9条主要</w:t>
      </w:r>
      <w:r>
        <w:rPr>
          <w:rFonts w:hint="eastAsia" w:ascii="宋体" w:hAnsi="宋体" w:eastAsia="仿宋_GB2312" w:cs="Times New Roman"/>
          <w:sz w:val="32"/>
          <w:szCs w:val="32"/>
          <w:lang w:eastAsia="zh-CN"/>
        </w:rPr>
        <w:t>街道进行了</w:t>
      </w:r>
      <w:r>
        <w:rPr>
          <w:rFonts w:hint="eastAsia" w:ascii="仿宋_GB2312" w:hAnsi="仿宋_GB2312" w:eastAsia="仿宋_GB2312" w:cs="仿宋_GB2312"/>
          <w:color w:val="000000"/>
          <w:sz w:val="32"/>
          <w:szCs w:val="32"/>
          <w:lang w:val="en-US" w:eastAsia="zh-CN"/>
        </w:rPr>
        <w:t>立面</w:t>
      </w:r>
      <w:r>
        <w:rPr>
          <w:rFonts w:hint="eastAsia" w:ascii="宋体" w:hAnsi="宋体" w:eastAsia="仿宋_GB2312" w:cs="Times New Roman"/>
          <w:sz w:val="32"/>
          <w:szCs w:val="32"/>
          <w:lang w:eastAsia="zh-CN"/>
        </w:rPr>
        <w:t>改造</w:t>
      </w:r>
      <w:r>
        <w:rPr>
          <w:rFonts w:hint="eastAsia" w:ascii="仿宋_GB2312" w:hAnsi="仿宋_GB2312" w:eastAsia="仿宋_GB2312" w:cs="仿宋_GB2312"/>
          <w:color w:val="000000"/>
          <w:sz w:val="32"/>
          <w:szCs w:val="32"/>
          <w:lang w:val="en-US" w:eastAsia="zh-CN"/>
        </w:rPr>
        <w:t>，</w:t>
      </w:r>
      <w:r>
        <w:rPr>
          <w:rFonts w:hint="eastAsia" w:ascii="仿宋_GB2312" w:hAnsi="仿宋" w:eastAsia="仿宋_GB2312"/>
          <w:b w:val="0"/>
          <w:bCs w:val="0"/>
          <w:color w:val="000000"/>
          <w:sz w:val="32"/>
          <w:szCs w:val="32"/>
          <w:lang w:eastAsia="zh-CN"/>
        </w:rPr>
        <w:t>对沿街杆线、跨路电线进行全面</w:t>
      </w:r>
      <w:r>
        <w:rPr>
          <w:rFonts w:hint="eastAsia" w:ascii="仿宋_GB2312" w:hAnsi="仿宋" w:eastAsia="仿宋_GB2312"/>
          <w:color w:val="000000"/>
          <w:sz w:val="32"/>
          <w:szCs w:val="32"/>
          <w:lang w:eastAsia="zh-CN"/>
        </w:rPr>
        <w:t>下地，凌乱的弱电全部规范整理，沿街的店铺统一了店招风格、对卷帘门、玻璃门进行了同步提升、人行道全部重新铺</w:t>
      </w:r>
      <w:r>
        <w:rPr>
          <w:rFonts w:hint="eastAsia" w:ascii="仿宋_GB2312" w:hAnsi="仿宋" w:eastAsia="仿宋_GB2312"/>
          <w:color w:val="000000"/>
          <w:sz w:val="32"/>
          <w:szCs w:val="32"/>
          <w:lang w:val="en-US" w:eastAsia="zh-CN"/>
        </w:rPr>
        <w:t>装</w:t>
      </w:r>
      <w:r>
        <w:rPr>
          <w:rFonts w:hint="eastAsia" w:ascii="仿宋_GB2312" w:hAnsi="仿宋" w:eastAsia="仿宋_GB2312"/>
          <w:color w:val="000000"/>
          <w:sz w:val="32"/>
          <w:szCs w:val="32"/>
          <w:lang w:eastAsia="zh-CN"/>
        </w:rPr>
        <w:t>，沿路主干道全面进行“白改黑”。通过一系列立体式改造，实现了城区旧貌换新颜，</w:t>
      </w:r>
      <w:r>
        <w:rPr>
          <w:rFonts w:hint="eastAsia" w:ascii="仿宋_GB2312" w:hAnsi="宋体" w:eastAsia="仿宋_GB2312" w:cs="宋体"/>
          <w:color w:val="000000"/>
          <w:kern w:val="0"/>
          <w:sz w:val="32"/>
          <w:szCs w:val="32"/>
          <w:lang w:eastAsia="zh-CN"/>
        </w:rPr>
        <w:t>改造后</w:t>
      </w:r>
      <w:r>
        <w:rPr>
          <w:rFonts w:hint="eastAsia" w:ascii="仿宋_GB2312" w:hAnsi="宋体" w:eastAsia="仿宋_GB2312" w:cs="宋体"/>
          <w:color w:val="000000"/>
          <w:kern w:val="0"/>
          <w:sz w:val="32"/>
          <w:szCs w:val="32"/>
          <w:lang w:val="en-US" w:eastAsia="zh-CN"/>
        </w:rPr>
        <w:t>我县城区</w:t>
      </w:r>
      <w:r>
        <w:rPr>
          <w:rFonts w:hint="eastAsia" w:ascii="仿宋_GB2312" w:hAnsi="宋体" w:eastAsia="仿宋_GB2312" w:cs="宋体"/>
          <w:color w:val="000000"/>
          <w:kern w:val="0"/>
          <w:sz w:val="32"/>
          <w:szCs w:val="32"/>
          <w:lang w:eastAsia="zh-CN"/>
        </w:rPr>
        <w:t>发生了翻天覆地的变化，增加了</w:t>
      </w:r>
      <w:r>
        <w:rPr>
          <w:rFonts w:hint="eastAsia" w:ascii="仿宋_GB2312" w:hAnsi="宋体" w:eastAsia="仿宋_GB2312" w:cs="宋体"/>
          <w:color w:val="000000"/>
          <w:kern w:val="0"/>
          <w:sz w:val="32"/>
          <w:szCs w:val="32"/>
          <w:lang w:val="en-US" w:eastAsia="zh-CN"/>
        </w:rPr>
        <w:t>老百姓的</w:t>
      </w:r>
      <w:r>
        <w:rPr>
          <w:rFonts w:hint="eastAsia" w:ascii="仿宋_GB2312" w:hAnsi="宋体" w:eastAsia="仿宋_GB2312" w:cs="宋体"/>
          <w:color w:val="000000"/>
          <w:kern w:val="0"/>
          <w:sz w:val="32"/>
          <w:szCs w:val="32"/>
          <w:lang w:eastAsia="zh-CN"/>
        </w:rPr>
        <w:t>自豪感和幸福感。</w:t>
      </w:r>
      <w:r>
        <w:rPr>
          <w:rFonts w:hint="eastAsia" w:ascii="仿宋_GB2312" w:hAnsi="宋体" w:eastAsia="仿宋_GB2312" w:cs="宋体"/>
          <w:color w:val="000000"/>
          <w:kern w:val="0"/>
          <w:sz w:val="32"/>
          <w:szCs w:val="32"/>
          <w:lang w:val="en-US" w:eastAsia="zh-CN"/>
        </w:rPr>
        <w:t>针对您提出的立面改造后存在的问题，我局将采取以下措施：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一、建立长期巡查机制</w:t>
      </w:r>
      <w:r>
        <w:rPr>
          <w:rFonts w:hint="eastAsia" w:ascii="黑体" w:hAnsi="黑体" w:eastAsia="黑体" w:cs="黑体"/>
          <w:b w:val="0"/>
          <w:bCs w:val="0"/>
          <w:i w:val="0"/>
          <w:iCs w:val="0"/>
          <w:color w:val="000000"/>
          <w:kern w:val="0"/>
          <w:sz w:val="32"/>
          <w:szCs w:val="32"/>
          <w:lang w:val="en-US" w:eastAsia="zh-CN"/>
        </w:rPr>
        <w:t>。</w:t>
      </w:r>
      <w:r>
        <w:rPr>
          <w:rFonts w:hint="eastAsia" w:ascii="仿宋_GB2312" w:hAnsi="宋体" w:eastAsia="仿宋_GB2312" w:cs="宋体"/>
          <w:b w:val="0"/>
          <w:bCs w:val="0"/>
          <w:color w:val="000000"/>
          <w:kern w:val="0"/>
          <w:sz w:val="32"/>
          <w:szCs w:val="32"/>
          <w:lang w:val="en-US" w:eastAsia="zh-CN"/>
        </w:rPr>
        <w:t>我局项目部人员每周对改造后的街道进行巡查，并建立安全隐患巡查整改台账，对日常巡查到的安全隐患登记造册，实行销号管理。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二、建立维修处置机制。</w:t>
      </w:r>
      <w:r>
        <w:rPr>
          <w:rFonts w:hint="eastAsia" w:ascii="仿宋_GB2312" w:hAnsi="宋体" w:eastAsia="仿宋_GB2312" w:cs="宋体"/>
          <w:b w:val="0"/>
          <w:bCs w:val="0"/>
          <w:color w:val="000000"/>
          <w:kern w:val="0"/>
          <w:sz w:val="32"/>
          <w:szCs w:val="32"/>
          <w:lang w:val="en-US" w:eastAsia="zh-CN"/>
        </w:rPr>
        <w:t>立面改造一期、二期、三期施工单位分别成立了维修队伍，对巡查发现的立面改造问题和群众反映的安全隐患问题第一时间进行修缮确保安全。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三、建立长效管理机制</w:t>
      </w:r>
      <w:r>
        <w:rPr>
          <w:rFonts w:hint="eastAsia" w:ascii="黑体" w:hAnsi="黑体" w:eastAsia="黑体" w:cs="黑体"/>
          <w:b w:val="0"/>
          <w:bCs w:val="0"/>
          <w:sz w:val="32"/>
          <w:szCs w:val="32"/>
          <w:lang w:eastAsia="zh-CN"/>
        </w:rPr>
        <w:t>。</w:t>
      </w:r>
      <w:r>
        <w:rPr>
          <w:rFonts w:hint="eastAsia" w:ascii="仿宋_GB2312" w:hAnsi="宋体" w:eastAsia="仿宋_GB2312" w:cs="宋体"/>
          <w:color w:val="000000"/>
          <w:kern w:val="0"/>
          <w:sz w:val="32"/>
          <w:szCs w:val="32"/>
          <w:lang w:val="en-US" w:eastAsia="zh-CN"/>
        </w:rPr>
        <w:t>下一步我们将联合县城管局对城区所有立面改造进行全面的检查和修复，修复</w:t>
      </w:r>
      <w:bookmarkStart w:id="0" w:name="_GoBack"/>
      <w:bookmarkEnd w:id="0"/>
      <w:r>
        <w:rPr>
          <w:rFonts w:hint="eastAsia" w:ascii="仿宋_GB2312" w:hAnsi="宋体" w:eastAsia="仿宋_GB2312" w:cs="宋体"/>
          <w:color w:val="000000"/>
          <w:kern w:val="0"/>
          <w:sz w:val="32"/>
          <w:szCs w:val="32"/>
          <w:lang w:val="en-US" w:eastAsia="zh-CN"/>
        </w:rPr>
        <w:t>后将根据工程移交程序与县城管局办理移交手续，将立面改造工程纳入市政设施日常管护范畴，确保</w:t>
      </w:r>
      <w:r>
        <w:rPr>
          <w:rFonts w:hint="eastAsia" w:ascii="仿宋_GB2312" w:hAnsi="宋体" w:eastAsia="仿宋_GB2312" w:cs="宋体"/>
          <w:color w:val="000000"/>
          <w:kern w:val="0"/>
          <w:sz w:val="32"/>
          <w:szCs w:val="32"/>
          <w:lang w:eastAsia="zh-CN"/>
        </w:rPr>
        <w:t>城区建筑</w:t>
      </w:r>
      <w:r>
        <w:rPr>
          <w:rFonts w:hint="eastAsia" w:ascii="仿宋_GB2312" w:hAnsi="宋体" w:eastAsia="仿宋_GB2312" w:cs="宋体"/>
          <w:color w:val="000000"/>
          <w:kern w:val="0"/>
          <w:sz w:val="32"/>
          <w:szCs w:val="32"/>
          <w:lang w:val="en-US" w:eastAsia="zh-CN"/>
        </w:rPr>
        <w:t>立面</w:t>
      </w:r>
      <w:r>
        <w:rPr>
          <w:rFonts w:hint="eastAsia" w:ascii="仿宋_GB2312" w:hAnsi="宋体" w:eastAsia="仿宋_GB2312" w:cs="宋体"/>
          <w:color w:val="000000"/>
          <w:kern w:val="0"/>
          <w:sz w:val="32"/>
          <w:szCs w:val="32"/>
          <w:lang w:eastAsia="zh-CN"/>
        </w:rPr>
        <w:t>改造成果长效保持</w:t>
      </w:r>
      <w:r>
        <w:rPr>
          <w:rFonts w:hint="eastAsia" w:ascii="仿宋_GB2312" w:hAnsi="宋体" w:eastAsia="仿宋_GB2312" w:cs="宋体"/>
          <w:b w:val="0"/>
          <w:bCs w:val="0"/>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宋体" w:eastAsia="仿宋_GB2312" w:cs="宋体"/>
          <w:b w:val="0"/>
          <w:bCs w:val="0"/>
          <w:color w:val="000000"/>
          <w:kern w:val="0"/>
          <w:sz w:val="32"/>
          <w:szCs w:val="32"/>
          <w:lang w:val="en-US" w:eastAsia="zh-CN"/>
        </w:rPr>
        <w:t>感谢您对县城市建设的关心与支持！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附：人大代表建议办理工作征询意见表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全南县住房和城乡建设局</w:t>
      </w:r>
    </w:p>
    <w:p>
      <w:pPr>
        <w:keepNext w:val="0"/>
        <w:keepLines w:val="0"/>
        <w:pageBreakBefore w:val="0"/>
        <w:widowControl w:val="0"/>
        <w:kinsoku/>
        <w:wordWrap/>
        <w:overflowPunct/>
        <w:topLinePunct w:val="0"/>
        <w:autoSpaceDE/>
        <w:autoSpaceDN/>
        <w:bidi w:val="0"/>
        <w:adjustRightInd/>
        <w:snapToGrid/>
        <w:spacing w:line="500" w:lineRule="exact"/>
        <w:ind w:right="960" w:firstLine="640" w:firstLineChars="200"/>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2021年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right="96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96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96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仿宋_GB2312" w:cs="仿宋_GB2312"/>
          <w:color w:val="000000"/>
          <w:sz w:val="32"/>
          <w:szCs w:val="21"/>
        </w:rPr>
      </w:pPr>
      <w:r>
        <w:rPr>
          <w:rFonts w:hint="eastAsia" w:ascii="仿宋_GB2312" w:hAnsi="仿宋_GB2312" w:eastAsia="仿宋_GB2312"/>
          <w:sz w:val="32"/>
          <w:szCs w:val="32"/>
        </w:rPr>
        <w:t>抄送：县人大常委会选任联工委、县政府</w:t>
      </w:r>
      <w:r>
        <w:rPr>
          <w:rFonts w:hint="eastAsia" w:ascii="宋体" w:hAnsi="宋体" w:eastAsia="仿宋_GB2312" w:cs="仿宋_GB2312"/>
          <w:color w:val="000000"/>
          <w:sz w:val="32"/>
          <w:szCs w:val="21"/>
        </w:rPr>
        <w:t>督查室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sz w:val="32"/>
          <w:szCs w:val="32"/>
          <w:lang w:val="en-US" w:eastAsia="zh-CN"/>
        </w:rPr>
      </w:pPr>
      <w:r>
        <w:rPr>
          <w:rFonts w:hint="eastAsia" w:ascii="宋体" w:hAnsi="宋体" w:eastAsia="仿宋_GB2312" w:cs="仿宋_GB2312"/>
          <w:color w:val="000000"/>
          <w:sz w:val="32"/>
          <w:szCs w:val="21"/>
        </w:rPr>
        <w:t>联系人及电话：</w:t>
      </w:r>
      <w:r>
        <w:rPr>
          <w:rFonts w:hint="eastAsia" w:ascii="宋体" w:hAnsi="宋体" w:eastAsia="仿宋_GB2312" w:cs="仿宋_GB2312"/>
          <w:color w:val="000000"/>
          <w:sz w:val="32"/>
          <w:szCs w:val="21"/>
          <w:lang w:eastAsia="zh-CN"/>
        </w:rPr>
        <w:t>温水鑫</w:t>
      </w:r>
      <w:r>
        <w:rPr>
          <w:rFonts w:hint="eastAsia" w:ascii="宋体" w:hAnsi="宋体" w:eastAsia="仿宋_GB2312" w:cs="仿宋_GB2312"/>
          <w:color w:val="000000"/>
          <w:sz w:val="32"/>
          <w:szCs w:val="21"/>
        </w:rPr>
        <w:t xml:space="preserve"> </w:t>
      </w:r>
      <w:r>
        <w:rPr>
          <w:rFonts w:hint="eastAsia" w:ascii="宋体" w:hAnsi="宋体" w:eastAsia="仿宋_GB2312" w:cs="仿宋_GB2312"/>
          <w:color w:val="000000"/>
          <w:sz w:val="32"/>
          <w:szCs w:val="21"/>
          <w:lang w:val="en-US" w:eastAsia="zh-CN"/>
        </w:rPr>
        <w:t>13766321006</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br w:type="page"/>
      </w:r>
    </w:p>
    <w:p>
      <w:pPr>
        <w:jc w:val="center"/>
        <w:rPr>
          <w:rFonts w:hint="eastAsia"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人大代表建议办理工作征询意见表</w:t>
      </w:r>
    </w:p>
    <w:p>
      <w:pPr>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建议编号：第</w:t>
      </w:r>
      <w:r>
        <w:rPr>
          <w:rFonts w:hint="eastAsia" w:ascii="仿宋_GB2312" w:hAnsi="仿宋_GB2312" w:eastAsia="仿宋_GB2312" w:cs="仿宋_GB2312"/>
          <w:sz w:val="32"/>
          <w:szCs w:val="32"/>
          <w:vertAlign w:val="baseline"/>
          <w:lang w:val="en-US" w:eastAsia="zh-CN"/>
        </w:rPr>
        <w:t>202126</w:t>
      </w:r>
      <w:r>
        <w:rPr>
          <w:rFonts w:hint="eastAsia" w:ascii="宋体" w:hAnsi="宋体" w:eastAsia="仿宋_GB2312" w:cs="仿宋_GB2312"/>
          <w:color w:val="000000"/>
          <w:sz w:val="32"/>
          <w:szCs w:val="32"/>
        </w:rPr>
        <w:t>号         答复时间：</w:t>
      </w:r>
      <w:r>
        <w:rPr>
          <w:rFonts w:hint="eastAsia" w:ascii="宋体" w:hAnsi="宋体" w:eastAsia="宋体" w:cs="宋体"/>
          <w:color w:val="000000"/>
          <w:sz w:val="32"/>
          <w:szCs w:val="32"/>
        </w:rPr>
        <w:t>20</w:t>
      </w:r>
      <w:r>
        <w:rPr>
          <w:rFonts w:hint="eastAsia" w:ascii="宋体" w:hAnsi="宋体" w:cs="宋体"/>
          <w:color w:val="000000"/>
          <w:sz w:val="32"/>
          <w:szCs w:val="32"/>
          <w:lang w:val="en-US" w:eastAsia="zh-CN"/>
        </w:rPr>
        <w:t>21</w:t>
      </w:r>
      <w:r>
        <w:rPr>
          <w:rFonts w:hint="eastAsia" w:ascii="宋体" w:hAnsi="宋体" w:eastAsia="仿宋_GB2312" w:cs="仿宋_GB2312"/>
          <w:color w:val="000000"/>
          <w:sz w:val="32"/>
          <w:szCs w:val="32"/>
        </w:rPr>
        <w:t>年</w:t>
      </w:r>
      <w:r>
        <w:rPr>
          <w:rFonts w:hint="eastAsia" w:ascii="宋体" w:hAnsi="宋体" w:eastAsia="仿宋_GB2312" w:cs="仿宋_GB2312"/>
          <w:color w:val="000000"/>
          <w:sz w:val="32"/>
          <w:szCs w:val="32"/>
          <w:lang w:val="en-US" w:eastAsia="zh-CN"/>
        </w:rPr>
        <w:t>6</w:t>
      </w:r>
      <w:r>
        <w:rPr>
          <w:rFonts w:hint="eastAsia" w:ascii="宋体" w:hAnsi="宋体" w:eastAsia="仿宋_GB2312" w:cs="仿宋_GB2312"/>
          <w:color w:val="000000"/>
          <w:sz w:val="32"/>
          <w:szCs w:val="32"/>
        </w:rPr>
        <w:t>月</w:t>
      </w:r>
      <w:r>
        <w:rPr>
          <w:rFonts w:hint="eastAsia" w:ascii="宋体" w:hAnsi="宋体" w:eastAsia="仿宋_GB2312" w:cs="仿宋_GB2312"/>
          <w:color w:val="000000"/>
          <w:sz w:val="32"/>
          <w:szCs w:val="32"/>
          <w:lang w:val="en-US" w:eastAsia="zh-CN"/>
        </w:rPr>
        <w:t>30</w:t>
      </w:r>
      <w:r>
        <w:rPr>
          <w:rFonts w:hint="eastAsia" w:ascii="宋体" w:hAnsi="宋体" w:eastAsia="仿宋_GB2312" w:cs="仿宋_GB2312"/>
          <w:color w:val="000000"/>
          <w:sz w:val="32"/>
          <w:szCs w:val="32"/>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673"/>
        <w:gridCol w:w="1560"/>
        <w:gridCol w:w="420"/>
        <w:gridCol w:w="397"/>
        <w:gridCol w:w="728"/>
        <w:gridCol w:w="795"/>
        <w:gridCol w:w="435"/>
        <w:gridCol w:w="33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6" w:type="dxa"/>
            <w:gridSpan w:val="2"/>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代表姓名</w:t>
            </w:r>
          </w:p>
        </w:tc>
        <w:tc>
          <w:tcPr>
            <w:tcW w:w="2377" w:type="dxa"/>
            <w:gridSpan w:val="3"/>
            <w:noWrap w:val="0"/>
            <w:vAlign w:val="center"/>
          </w:tcPr>
          <w:p>
            <w:pPr>
              <w:spacing w:line="360" w:lineRule="exact"/>
              <w:jc w:val="center"/>
              <w:rPr>
                <w:rFonts w:hint="default" w:ascii="宋体" w:hAnsi="宋体" w:eastAsia="仿宋_GB2312" w:cs="仿宋_GB2312"/>
                <w:color w:val="000000"/>
                <w:sz w:val="28"/>
                <w:szCs w:val="28"/>
                <w:lang w:val="en-US" w:eastAsia="zh-CN"/>
              </w:rPr>
            </w:pPr>
            <w:r>
              <w:rPr>
                <w:rFonts w:hint="eastAsia" w:ascii="宋体" w:hAnsi="宋体" w:eastAsia="仿宋_GB2312" w:cs="仿宋_GB2312"/>
                <w:color w:val="000000"/>
                <w:sz w:val="28"/>
                <w:szCs w:val="28"/>
                <w:lang w:val="en-US" w:eastAsia="zh-CN"/>
              </w:rPr>
              <w:t>月有</w:t>
            </w:r>
          </w:p>
        </w:tc>
        <w:tc>
          <w:tcPr>
            <w:tcW w:w="1958" w:type="dxa"/>
            <w:gridSpan w:val="3"/>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所在代表团</w:t>
            </w:r>
          </w:p>
        </w:tc>
        <w:tc>
          <w:tcPr>
            <w:tcW w:w="2125" w:type="dxa"/>
            <w:gridSpan w:val="2"/>
            <w:noWrap w:val="0"/>
            <w:vAlign w:val="center"/>
          </w:tcPr>
          <w:p>
            <w:pPr>
              <w:spacing w:line="360" w:lineRule="exact"/>
              <w:jc w:val="center"/>
              <w:rPr>
                <w:rFonts w:hint="default" w:ascii="宋体" w:hAnsi="宋体" w:eastAsia="仿宋_GB2312" w:cs="仿宋_GB2312"/>
                <w:color w:val="000000"/>
                <w:sz w:val="28"/>
                <w:szCs w:val="28"/>
                <w:lang w:val="en-US"/>
              </w:rPr>
            </w:pPr>
            <w:r>
              <w:rPr>
                <w:rFonts w:hint="eastAsia" w:ascii="仿宋_GB2312" w:hAnsi="仿宋_GB2312" w:eastAsia="仿宋_GB2312" w:cs="仿宋_GB2312"/>
                <w:sz w:val="32"/>
                <w:szCs w:val="32"/>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6" w:type="dxa"/>
            <w:gridSpan w:val="2"/>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工作单位</w:t>
            </w:r>
          </w:p>
        </w:tc>
        <w:tc>
          <w:tcPr>
            <w:tcW w:w="2377"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958" w:type="dxa"/>
            <w:gridSpan w:val="3"/>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职务</w:t>
            </w:r>
          </w:p>
        </w:tc>
        <w:tc>
          <w:tcPr>
            <w:tcW w:w="2125" w:type="dxa"/>
            <w:gridSpan w:val="2"/>
            <w:noWrap w:val="0"/>
            <w:vAlign w:val="center"/>
          </w:tcPr>
          <w:p>
            <w:pPr>
              <w:spacing w:line="360" w:lineRule="exact"/>
              <w:jc w:val="center"/>
              <w:rPr>
                <w:rFonts w:hint="eastAsia" w:ascii="宋体" w:hAnsi="宋体"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6" w:type="dxa"/>
            <w:gridSpan w:val="2"/>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意见建议标题</w:t>
            </w:r>
          </w:p>
        </w:tc>
        <w:tc>
          <w:tcPr>
            <w:tcW w:w="6460" w:type="dxa"/>
            <w:gridSpan w:val="8"/>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lang w:eastAsia="zh-CN"/>
              </w:rPr>
              <w:t>关于及时处理立面改造工程后的隐患问题的建议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2486" w:type="dxa"/>
            <w:gridSpan w:val="2"/>
            <w:tcBorders>
              <w:bottom w:val="double" w:color="auto" w:sz="4" w:space="0"/>
            </w:tcBorders>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答复单位（盖章）</w:t>
            </w:r>
          </w:p>
        </w:tc>
        <w:tc>
          <w:tcPr>
            <w:tcW w:w="6460" w:type="dxa"/>
            <w:gridSpan w:val="8"/>
            <w:tcBorders>
              <w:bottom w:val="double" w:color="auto" w:sz="4" w:space="0"/>
            </w:tcBorders>
            <w:noWrap w:val="0"/>
            <w:vAlign w:val="center"/>
          </w:tcPr>
          <w:p>
            <w:pPr>
              <w:spacing w:line="360" w:lineRule="exact"/>
              <w:jc w:val="center"/>
              <w:rPr>
                <w:rFonts w:hint="eastAsia" w:ascii="宋体" w:hAnsi="宋体"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46" w:type="dxa"/>
            <w:gridSpan w:val="10"/>
            <w:tcBorders>
              <w:top w:val="double" w:color="auto" w:sz="4" w:space="0"/>
            </w:tcBorders>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代表答复内容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vMerge w:val="restart"/>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序号</w:t>
            </w:r>
          </w:p>
        </w:tc>
        <w:tc>
          <w:tcPr>
            <w:tcW w:w="3233" w:type="dxa"/>
            <w:gridSpan w:val="2"/>
            <w:vMerge w:val="restart"/>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项目</w:t>
            </w:r>
          </w:p>
        </w:tc>
        <w:tc>
          <w:tcPr>
            <w:tcW w:w="4900" w:type="dxa"/>
            <w:gridSpan w:val="7"/>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评价格次（选一项打“√”）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vMerge w:val="continue"/>
            <w:noWrap w:val="0"/>
            <w:vAlign w:val="center"/>
          </w:tcPr>
          <w:p>
            <w:pPr>
              <w:spacing w:line="360" w:lineRule="exact"/>
              <w:jc w:val="center"/>
              <w:rPr>
                <w:rFonts w:hint="eastAsia" w:ascii="宋体" w:hAnsi="宋体" w:eastAsia="仿宋_GB2312" w:cs="仿宋_GB2312"/>
                <w:color w:val="000000"/>
                <w:sz w:val="28"/>
                <w:szCs w:val="28"/>
              </w:rPr>
            </w:pPr>
          </w:p>
        </w:tc>
        <w:tc>
          <w:tcPr>
            <w:tcW w:w="3233" w:type="dxa"/>
            <w:gridSpan w:val="2"/>
            <w:vMerge w:val="continue"/>
            <w:noWrap w:val="0"/>
            <w:vAlign w:val="center"/>
          </w:tcPr>
          <w:p>
            <w:pPr>
              <w:spacing w:line="360" w:lineRule="exact"/>
              <w:jc w:val="center"/>
              <w:rPr>
                <w:rFonts w:hint="eastAsia" w:ascii="宋体" w:hAnsi="宋体" w:eastAsia="仿宋_GB2312" w:cs="仿宋_GB2312"/>
                <w:color w:val="000000"/>
                <w:sz w:val="28"/>
                <w:szCs w:val="28"/>
              </w:rPr>
            </w:pPr>
          </w:p>
        </w:tc>
        <w:tc>
          <w:tcPr>
            <w:tcW w:w="1545" w:type="dxa"/>
            <w:gridSpan w:val="3"/>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满意</w:t>
            </w:r>
          </w:p>
        </w:tc>
        <w:tc>
          <w:tcPr>
            <w:tcW w:w="1565" w:type="dxa"/>
            <w:gridSpan w:val="3"/>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基本满意</w:t>
            </w:r>
          </w:p>
        </w:tc>
        <w:tc>
          <w:tcPr>
            <w:tcW w:w="1790" w:type="dxa"/>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1</w:t>
            </w:r>
          </w:p>
        </w:tc>
        <w:tc>
          <w:tcPr>
            <w:tcW w:w="3233" w:type="dxa"/>
            <w:gridSpan w:val="2"/>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答复件的文本格式</w:t>
            </w:r>
          </w:p>
        </w:tc>
        <w:tc>
          <w:tcPr>
            <w:tcW w:w="154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56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790" w:type="dxa"/>
            <w:noWrap w:val="0"/>
            <w:vAlign w:val="center"/>
          </w:tcPr>
          <w:p>
            <w:pPr>
              <w:spacing w:line="360" w:lineRule="exact"/>
              <w:jc w:val="center"/>
              <w:rPr>
                <w:rFonts w:hint="eastAsia" w:ascii="宋体" w:hAnsi="宋体"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2</w:t>
            </w:r>
          </w:p>
        </w:tc>
        <w:tc>
          <w:tcPr>
            <w:tcW w:w="3233" w:type="dxa"/>
            <w:gridSpan w:val="2"/>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办理沟通情况</w:t>
            </w:r>
          </w:p>
        </w:tc>
        <w:tc>
          <w:tcPr>
            <w:tcW w:w="154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56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790" w:type="dxa"/>
            <w:noWrap w:val="0"/>
            <w:vAlign w:val="center"/>
          </w:tcPr>
          <w:p>
            <w:pPr>
              <w:spacing w:line="360" w:lineRule="exact"/>
              <w:jc w:val="center"/>
              <w:rPr>
                <w:rFonts w:hint="eastAsia" w:ascii="宋体" w:hAnsi="宋体"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3</w:t>
            </w:r>
          </w:p>
        </w:tc>
        <w:tc>
          <w:tcPr>
            <w:tcW w:w="3233" w:type="dxa"/>
            <w:gridSpan w:val="2"/>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办理答复时间</w:t>
            </w:r>
          </w:p>
        </w:tc>
        <w:tc>
          <w:tcPr>
            <w:tcW w:w="154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56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790" w:type="dxa"/>
            <w:noWrap w:val="0"/>
            <w:vAlign w:val="center"/>
          </w:tcPr>
          <w:p>
            <w:pPr>
              <w:spacing w:line="360" w:lineRule="exact"/>
              <w:jc w:val="center"/>
              <w:rPr>
                <w:rFonts w:hint="eastAsia" w:ascii="宋体" w:hAnsi="宋体"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4</w:t>
            </w:r>
          </w:p>
        </w:tc>
        <w:tc>
          <w:tcPr>
            <w:tcW w:w="3233" w:type="dxa"/>
            <w:gridSpan w:val="2"/>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解决问题的办法措施</w:t>
            </w:r>
          </w:p>
        </w:tc>
        <w:tc>
          <w:tcPr>
            <w:tcW w:w="154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56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790" w:type="dxa"/>
            <w:noWrap w:val="0"/>
            <w:vAlign w:val="center"/>
          </w:tcPr>
          <w:p>
            <w:pPr>
              <w:spacing w:line="360" w:lineRule="exact"/>
              <w:jc w:val="center"/>
              <w:rPr>
                <w:rFonts w:hint="eastAsia" w:ascii="宋体" w:hAnsi="宋体"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046" w:type="dxa"/>
            <w:gridSpan w:val="3"/>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办理工作的总体表现</w:t>
            </w:r>
          </w:p>
        </w:tc>
        <w:tc>
          <w:tcPr>
            <w:tcW w:w="154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565" w:type="dxa"/>
            <w:gridSpan w:val="3"/>
            <w:noWrap w:val="0"/>
            <w:vAlign w:val="center"/>
          </w:tcPr>
          <w:p>
            <w:pPr>
              <w:spacing w:line="360" w:lineRule="exact"/>
              <w:jc w:val="center"/>
              <w:rPr>
                <w:rFonts w:hint="eastAsia" w:ascii="宋体" w:hAnsi="宋体" w:eastAsia="仿宋_GB2312" w:cs="仿宋_GB2312"/>
                <w:color w:val="000000"/>
                <w:sz w:val="28"/>
                <w:szCs w:val="28"/>
              </w:rPr>
            </w:pPr>
          </w:p>
        </w:tc>
        <w:tc>
          <w:tcPr>
            <w:tcW w:w="1790" w:type="dxa"/>
            <w:noWrap w:val="0"/>
            <w:vAlign w:val="center"/>
          </w:tcPr>
          <w:p>
            <w:pPr>
              <w:spacing w:line="360" w:lineRule="exact"/>
              <w:jc w:val="center"/>
              <w:rPr>
                <w:rFonts w:hint="eastAsia" w:ascii="宋体" w:hAnsi="宋体"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6" w:type="dxa"/>
            <w:gridSpan w:val="2"/>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其他意见建议</w:t>
            </w:r>
          </w:p>
        </w:tc>
        <w:tc>
          <w:tcPr>
            <w:tcW w:w="6460" w:type="dxa"/>
            <w:gridSpan w:val="8"/>
            <w:noWrap w:val="0"/>
            <w:vAlign w:val="center"/>
          </w:tcPr>
          <w:p>
            <w:pPr>
              <w:spacing w:line="360" w:lineRule="exact"/>
              <w:jc w:val="center"/>
              <w:rPr>
                <w:rFonts w:hint="eastAsia" w:ascii="宋体" w:hAnsi="宋体"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6" w:type="dxa"/>
            <w:gridSpan w:val="2"/>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回复时间</w:t>
            </w:r>
          </w:p>
        </w:tc>
        <w:tc>
          <w:tcPr>
            <w:tcW w:w="1980" w:type="dxa"/>
            <w:gridSpan w:val="2"/>
            <w:noWrap w:val="0"/>
            <w:vAlign w:val="center"/>
          </w:tcPr>
          <w:p>
            <w:pPr>
              <w:spacing w:line="360" w:lineRule="exact"/>
              <w:jc w:val="center"/>
              <w:rPr>
                <w:rFonts w:hint="eastAsia" w:ascii="宋体" w:hAnsi="宋体" w:eastAsia="仿宋_GB2312" w:cs="仿宋_GB2312"/>
                <w:color w:val="000000"/>
                <w:sz w:val="28"/>
                <w:szCs w:val="28"/>
              </w:rPr>
            </w:pPr>
          </w:p>
        </w:tc>
        <w:tc>
          <w:tcPr>
            <w:tcW w:w="1920" w:type="dxa"/>
            <w:gridSpan w:val="3"/>
            <w:noWrap w:val="0"/>
            <w:vAlign w:val="center"/>
          </w:tcPr>
          <w:p>
            <w:pPr>
              <w:spacing w:line="360" w:lineRule="exact"/>
              <w:jc w:val="center"/>
              <w:rPr>
                <w:rFonts w:hint="eastAsia" w:ascii="宋体" w:hAnsi="宋体" w:eastAsia="仿宋_GB2312" w:cs="仿宋_GB2312"/>
                <w:color w:val="000000"/>
                <w:sz w:val="28"/>
                <w:szCs w:val="28"/>
              </w:rPr>
            </w:pPr>
            <w:r>
              <w:rPr>
                <w:rFonts w:hint="eastAsia" w:ascii="宋体" w:hAnsi="宋体" w:eastAsia="仿宋_GB2312" w:cs="仿宋_GB2312"/>
                <w:color w:val="000000"/>
                <w:sz w:val="28"/>
                <w:szCs w:val="28"/>
              </w:rPr>
              <w:t>代表签字</w:t>
            </w:r>
          </w:p>
        </w:tc>
        <w:tc>
          <w:tcPr>
            <w:tcW w:w="2560" w:type="dxa"/>
            <w:gridSpan w:val="3"/>
            <w:noWrap w:val="0"/>
            <w:vAlign w:val="center"/>
          </w:tcPr>
          <w:p>
            <w:pPr>
              <w:spacing w:line="360" w:lineRule="exact"/>
              <w:jc w:val="center"/>
              <w:rPr>
                <w:rFonts w:hint="eastAsia" w:ascii="宋体" w:hAnsi="宋体" w:eastAsia="仿宋_GB2312" w:cs="仿宋_GB2312"/>
                <w:color w:val="000000"/>
                <w:sz w:val="28"/>
                <w:szCs w:val="28"/>
              </w:rPr>
            </w:pPr>
          </w:p>
        </w:tc>
      </w:tr>
    </w:tbl>
    <w:p>
      <w:pPr>
        <w:spacing w:line="320" w:lineRule="exact"/>
        <w:rPr>
          <w:rFonts w:hint="eastAsia" w:ascii="宋体" w:hAnsi="宋体" w:eastAsia="仿宋_GB2312" w:cs="仿宋_GB2312"/>
          <w:color w:val="000000"/>
          <w:sz w:val="28"/>
          <w:szCs w:val="28"/>
          <w:lang w:eastAsia="zh-CN"/>
        </w:rPr>
        <w:sectPr>
          <w:headerReference r:id="rId3" w:type="default"/>
          <w:footerReference r:id="rId4" w:type="default"/>
          <w:pgSz w:w="11906" w:h="16838"/>
          <w:pgMar w:top="2098" w:right="1474" w:bottom="1985" w:left="1531" w:header="851" w:footer="1389" w:gutter="0"/>
          <w:pgNumType w:fmt="decimal"/>
          <w:cols w:space="720" w:num="1"/>
          <w:docGrid w:linePitch="312" w:charSpace="0"/>
        </w:sectPr>
      </w:pPr>
      <w:r>
        <w:rPr>
          <w:rFonts w:hint="eastAsia" w:ascii="宋体" w:hAnsi="宋体" w:eastAsia="仿宋_GB2312" w:cs="仿宋_GB2312"/>
          <w:color w:val="000000"/>
          <w:sz w:val="28"/>
          <w:szCs w:val="28"/>
        </w:rPr>
        <w:t>注：1.此表一式三份，代表应在收到答复件之日起一个月内，分别送承办单位、县人大常委会选任联工委和县政府督查室；2.双线以上由承办单位填写，双线以下由代表填写</w:t>
      </w:r>
      <w:r>
        <w:rPr>
          <w:rFonts w:hint="eastAsia" w:ascii="宋体" w:hAnsi="宋体"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pPr>
    </w:p>
    <w:sectPr>
      <w:headerReference r:id="rId5" w:type="default"/>
      <w:footerReference r:id="rId6" w:type="default"/>
      <w:pgSz w:w="11906" w:h="16838"/>
      <w:pgMar w:top="2098"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eastAsia="宋体"/>
                              <w:lang w:val="en-US" w:eastAsia="zh-CN"/>
                            </w:rPr>
                          </w:pPr>
                          <w:r>
                            <w:rPr>
                              <w:rFonts w:hint="eastAsia"/>
                              <w:lang w:eastAsia="zh-CN"/>
                            </w:rPr>
                            <w:t>—</w:t>
                          </w:r>
                          <w:r>
                            <w:rPr>
                              <w:rFonts w:hint="eastAsia"/>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lang w:val="en-US"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default" w:eastAsia="宋体"/>
                        <w:lang w:val="en-US" w:eastAsia="zh-CN"/>
                      </w:rPr>
                    </w:pPr>
                    <w:r>
                      <w:rPr>
                        <w:rFonts w:hint="eastAsia"/>
                        <w:lang w:eastAsia="zh-CN"/>
                      </w:rPr>
                      <w:t>—</w:t>
                    </w:r>
                    <w:r>
                      <w:rPr>
                        <w:rFonts w:hint="eastAsia"/>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eastAsia="宋体"/>
                              <w:lang w:val="en-US" w:eastAsia="zh-CN"/>
                            </w:rPr>
                          </w:pPr>
                          <w:r>
                            <w:rPr>
                              <w:rFonts w:hint="eastAsia"/>
                              <w:lang w:eastAsia="zh-CN"/>
                            </w:rPr>
                            <w:t>—</w:t>
                          </w:r>
                          <w:r>
                            <w:rPr>
                              <w:rFonts w:hint="eastAsia"/>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lang w:val="en-US" w:eastAsia="zh-CN"/>
                            </w:rPr>
                            <w:t xml:space="preserve"> —</w:t>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V4gs8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lW&#10;L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V4gs8oBAACcAwAADgAAAAAAAAABACAAAAAeAQAAZHJzL2Uyb0Rv&#10;Yy54bWxQSwUGAAAAAAYABgBZAQAAWgUAAAAA&#10;">
              <v:fill on="f" focussize="0,0"/>
              <v:stroke on="f"/>
              <v:imagedata o:title=""/>
              <o:lock v:ext="edit" aspectratio="f"/>
              <v:textbox inset="0mm,0mm,0mm,0mm" style="mso-fit-shape-to-text:t;">
                <w:txbxContent>
                  <w:p>
                    <w:pPr>
                      <w:pStyle w:val="2"/>
                      <w:rPr>
                        <w:rFonts w:hint="default" w:eastAsia="宋体"/>
                        <w:lang w:val="en-US" w:eastAsia="zh-CN"/>
                      </w:rPr>
                    </w:pPr>
                    <w:r>
                      <w:rPr>
                        <w:rFonts w:hint="eastAsia"/>
                        <w:lang w:eastAsia="zh-CN"/>
                      </w:rPr>
                      <w:t>—</w:t>
                    </w:r>
                    <w:r>
                      <w:rPr>
                        <w:rFonts w:hint="eastAsia"/>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B9"/>
    <w:rsid w:val="00001C62"/>
    <w:rsid w:val="00005CA5"/>
    <w:rsid w:val="00066A83"/>
    <w:rsid w:val="000A2987"/>
    <w:rsid w:val="000F29BD"/>
    <w:rsid w:val="001E63DA"/>
    <w:rsid w:val="00242DB2"/>
    <w:rsid w:val="002E05BE"/>
    <w:rsid w:val="002F461E"/>
    <w:rsid w:val="00303A98"/>
    <w:rsid w:val="003110C4"/>
    <w:rsid w:val="003702CC"/>
    <w:rsid w:val="00416875"/>
    <w:rsid w:val="004D22B0"/>
    <w:rsid w:val="004D5478"/>
    <w:rsid w:val="00507366"/>
    <w:rsid w:val="005168B3"/>
    <w:rsid w:val="005558F2"/>
    <w:rsid w:val="00586361"/>
    <w:rsid w:val="005A6C99"/>
    <w:rsid w:val="00670704"/>
    <w:rsid w:val="00673947"/>
    <w:rsid w:val="007251BB"/>
    <w:rsid w:val="00785FD1"/>
    <w:rsid w:val="007A76C4"/>
    <w:rsid w:val="007B6409"/>
    <w:rsid w:val="007C2AFB"/>
    <w:rsid w:val="007C4140"/>
    <w:rsid w:val="008225BA"/>
    <w:rsid w:val="00890EBE"/>
    <w:rsid w:val="00894646"/>
    <w:rsid w:val="00895317"/>
    <w:rsid w:val="00907675"/>
    <w:rsid w:val="00941637"/>
    <w:rsid w:val="009D02F2"/>
    <w:rsid w:val="00AD185F"/>
    <w:rsid w:val="00AD4436"/>
    <w:rsid w:val="00AE0460"/>
    <w:rsid w:val="00AF044B"/>
    <w:rsid w:val="00B6363F"/>
    <w:rsid w:val="00B962FB"/>
    <w:rsid w:val="00BD7921"/>
    <w:rsid w:val="00BF4199"/>
    <w:rsid w:val="00C20336"/>
    <w:rsid w:val="00C267B9"/>
    <w:rsid w:val="00C347BB"/>
    <w:rsid w:val="00C6200E"/>
    <w:rsid w:val="00CA0302"/>
    <w:rsid w:val="00CA0DE9"/>
    <w:rsid w:val="00CD3793"/>
    <w:rsid w:val="00CE4C13"/>
    <w:rsid w:val="00D00390"/>
    <w:rsid w:val="00D01ACA"/>
    <w:rsid w:val="00D953C3"/>
    <w:rsid w:val="00DD06AD"/>
    <w:rsid w:val="00DF4B23"/>
    <w:rsid w:val="00E376E2"/>
    <w:rsid w:val="00EC4F36"/>
    <w:rsid w:val="00EF1196"/>
    <w:rsid w:val="00F5186D"/>
    <w:rsid w:val="00F660DE"/>
    <w:rsid w:val="00FF043C"/>
    <w:rsid w:val="03443858"/>
    <w:rsid w:val="04276C12"/>
    <w:rsid w:val="076452E5"/>
    <w:rsid w:val="083E1EBD"/>
    <w:rsid w:val="0A1B7D3B"/>
    <w:rsid w:val="0DA25FAB"/>
    <w:rsid w:val="15212996"/>
    <w:rsid w:val="1B077F8A"/>
    <w:rsid w:val="24C33E87"/>
    <w:rsid w:val="25704477"/>
    <w:rsid w:val="258353FB"/>
    <w:rsid w:val="2A767786"/>
    <w:rsid w:val="2C492CD9"/>
    <w:rsid w:val="2CB82F13"/>
    <w:rsid w:val="2EBE2245"/>
    <w:rsid w:val="33CA67FB"/>
    <w:rsid w:val="341C33DF"/>
    <w:rsid w:val="35421ADF"/>
    <w:rsid w:val="35474840"/>
    <w:rsid w:val="37D56756"/>
    <w:rsid w:val="39C9552C"/>
    <w:rsid w:val="3A434563"/>
    <w:rsid w:val="3C0B3188"/>
    <w:rsid w:val="3C1A4E6D"/>
    <w:rsid w:val="48EF79C4"/>
    <w:rsid w:val="4A1A694B"/>
    <w:rsid w:val="4B0962C1"/>
    <w:rsid w:val="52183ADF"/>
    <w:rsid w:val="5B851EE9"/>
    <w:rsid w:val="5BCF2063"/>
    <w:rsid w:val="5EAC141F"/>
    <w:rsid w:val="620449D1"/>
    <w:rsid w:val="65DB5E56"/>
    <w:rsid w:val="680849F4"/>
    <w:rsid w:val="686F53D8"/>
    <w:rsid w:val="6F007A79"/>
    <w:rsid w:val="700917AD"/>
    <w:rsid w:val="70837088"/>
    <w:rsid w:val="7199613C"/>
    <w:rsid w:val="719D0FA5"/>
    <w:rsid w:val="72202BD2"/>
    <w:rsid w:val="79C564F2"/>
    <w:rsid w:val="7D110D75"/>
    <w:rsid w:val="7FD44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样式1"/>
    <w:basedOn w:val="1"/>
    <w:qFormat/>
    <w:uiPriority w:val="99"/>
    <w:pPr>
      <w:spacing w:line="500" w:lineRule="exact"/>
      <w:ind w:firstLine="200" w:firstLineChars="200"/>
    </w:pPr>
    <w:rPr>
      <w:rFonts w:eastAsia="仿宋_GB2312"/>
      <w:sz w:val="32"/>
      <w:szCs w:val="20"/>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481</Words>
  <Characters>2747</Characters>
  <Lines>22</Lines>
  <Paragraphs>6</Paragraphs>
  <TotalTime>22</TotalTime>
  <ScaleCrop>false</ScaleCrop>
  <LinksUpToDate>false</LinksUpToDate>
  <CharactersWithSpaces>3222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2021-05-11T01:25:00Z</dcterms:created>
  <dc:creator>PC</dc:creator>
  <cp:lastModifiedBy>Administrator</cp:lastModifiedBy>
  <cp:lastPrinted>2021-07-02T07:10:00Z</cp:lastPrinted>
  <dcterms:modified xsi:type="dcterms:W3CDTF">2021-07-05T02:28:53Z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3B981D5C641C4AD3BB4AB4CBEC25A0BB</vt:lpwstr>
  </property>
</Properties>
</file>