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大吉山小学</w:t>
      </w:r>
      <w:r>
        <w:rPr>
          <w:rFonts w:hint="eastAsia" w:ascii="方正小标宋简体" w:hAnsi="仿宋" w:eastAsia="方正小标宋简体"/>
          <w:sz w:val="44"/>
          <w:szCs w:val="44"/>
        </w:rPr>
        <w:t>整体支出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keepNext w:val="0"/>
        <w:keepLines w:val="0"/>
        <w:pageBreakBefore w:val="0"/>
        <w:kinsoku/>
        <w:wordWrap/>
        <w:overflowPunct/>
        <w:topLinePunct w:val="0"/>
        <w:autoSpaceDE/>
        <w:autoSpaceDN/>
        <w:bidi w:val="0"/>
        <w:spacing w:line="480" w:lineRule="exact"/>
        <w:jc w:val="center"/>
        <w:textAlignment w:val="auto"/>
        <w:rPr>
          <w:rFonts w:ascii="仿宋" w:hAnsi="仿宋" w:eastAsia="仿宋"/>
          <w:sz w:val="32"/>
          <w:szCs w:val="32"/>
        </w:rPr>
      </w:pPr>
      <w:r>
        <w:rPr>
          <w:rFonts w:hint="eastAsia" w:ascii="仿宋" w:hAnsi="仿宋" w:eastAsia="仿宋"/>
          <w:sz w:val="32"/>
          <w:szCs w:val="32"/>
        </w:rPr>
        <w:t>（2020年）</w:t>
      </w:r>
      <w:bookmarkStart w:id="0" w:name="_GoBack"/>
      <w:bookmarkEnd w:id="0"/>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一、部门概况</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（一）部门基本情况。</w:t>
      </w:r>
    </w:p>
    <w:p>
      <w:pPr>
        <w:keepNext w:val="0"/>
        <w:keepLines w:val="0"/>
        <w:pageBreakBefore w:val="0"/>
        <w:kinsoku/>
        <w:wordWrap/>
        <w:overflowPunct/>
        <w:topLinePunct w:val="0"/>
        <w:autoSpaceDE/>
        <w:autoSpaceDN/>
        <w:bidi w:val="0"/>
        <w:spacing w:line="480" w:lineRule="exact"/>
        <w:ind w:firstLine="63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keepNext w:val="0"/>
        <w:keepLines w:val="0"/>
        <w:pageBreakBefore w:val="0"/>
        <w:kinsoku/>
        <w:wordWrap/>
        <w:overflowPunct/>
        <w:topLinePunct w:val="0"/>
        <w:autoSpaceDE/>
        <w:autoSpaceDN/>
        <w:bidi w:val="0"/>
        <w:spacing w:line="480" w:lineRule="exact"/>
        <w:ind w:firstLine="630"/>
        <w:jc w:val="left"/>
        <w:textAlignment w:val="auto"/>
        <w:rPr>
          <w:rFonts w:ascii="仿宋" w:hAnsi="仿宋" w:eastAsia="仿宋"/>
          <w:color w:val="000000"/>
          <w:sz w:val="30"/>
          <w:szCs w:val="30"/>
        </w:rPr>
      </w:pPr>
      <w:r>
        <w:rPr>
          <w:rFonts w:hint="eastAsia" w:ascii="仿宋" w:hAnsi="仿宋" w:eastAsia="仿宋"/>
          <w:color w:val="000000"/>
          <w:sz w:val="30"/>
          <w:szCs w:val="30"/>
          <w:lang w:eastAsia="zh-CN"/>
        </w:rPr>
        <w:t>全南县大吉山小学内</w:t>
      </w:r>
      <w:r>
        <w:rPr>
          <w:rFonts w:hint="eastAsia" w:ascii="仿宋" w:hAnsi="仿宋" w:eastAsia="仿宋"/>
          <w:color w:val="000000"/>
          <w:sz w:val="30"/>
          <w:szCs w:val="30"/>
        </w:rPr>
        <w:t>设办公室、教导处、总务处、政教处、</w:t>
      </w:r>
      <w:r>
        <w:rPr>
          <w:rFonts w:hint="eastAsia" w:ascii="仿宋" w:hAnsi="仿宋" w:eastAsia="仿宋"/>
          <w:color w:val="000000"/>
          <w:sz w:val="30"/>
          <w:szCs w:val="30"/>
          <w:lang w:eastAsia="zh-CN"/>
        </w:rPr>
        <w:t>少队</w:t>
      </w:r>
      <w:r>
        <w:rPr>
          <w:rFonts w:hint="eastAsia" w:ascii="仿宋" w:hAnsi="仿宋" w:eastAsia="仿宋"/>
          <w:color w:val="000000"/>
          <w:sz w:val="30"/>
          <w:szCs w:val="30"/>
        </w:rPr>
        <w:t>部。</w:t>
      </w:r>
      <w:r>
        <w:rPr>
          <w:rFonts w:hint="eastAsia" w:ascii="仿宋" w:hAnsi="仿宋" w:eastAsia="仿宋"/>
          <w:color w:val="000000"/>
          <w:sz w:val="30"/>
          <w:szCs w:val="30"/>
          <w:lang w:eastAsia="zh-CN"/>
        </w:rPr>
        <w:t>学校分设一至六共</w:t>
      </w:r>
      <w:r>
        <w:rPr>
          <w:rFonts w:hint="eastAsia" w:ascii="仿宋" w:hAnsi="仿宋" w:eastAsia="仿宋"/>
          <w:color w:val="000000"/>
          <w:sz w:val="30"/>
          <w:szCs w:val="30"/>
          <w:lang w:val="en-US" w:eastAsia="zh-CN"/>
        </w:rPr>
        <w:t>6</w:t>
      </w:r>
      <w:r>
        <w:rPr>
          <w:rFonts w:hint="eastAsia" w:ascii="仿宋" w:hAnsi="仿宋" w:eastAsia="仿宋"/>
          <w:color w:val="000000"/>
          <w:sz w:val="30"/>
          <w:szCs w:val="30"/>
          <w:lang w:eastAsia="zh-CN"/>
        </w:rPr>
        <w:t>个年级，现有</w:t>
      </w:r>
      <w:r>
        <w:rPr>
          <w:rFonts w:hint="eastAsia" w:ascii="仿宋" w:hAnsi="仿宋" w:eastAsia="仿宋"/>
          <w:color w:val="000000"/>
          <w:sz w:val="30"/>
          <w:szCs w:val="30"/>
          <w:lang w:val="en-US" w:eastAsia="zh-CN"/>
        </w:rPr>
        <w:t>9个</w:t>
      </w:r>
      <w:r>
        <w:rPr>
          <w:rFonts w:hint="eastAsia" w:ascii="仿宋" w:hAnsi="仿宋" w:eastAsia="仿宋"/>
          <w:color w:val="000000"/>
          <w:sz w:val="30"/>
          <w:szCs w:val="30"/>
          <w:lang w:eastAsia="zh-CN"/>
        </w:rPr>
        <w:t>教学班，其中一年级</w:t>
      </w:r>
      <w:r>
        <w:rPr>
          <w:rFonts w:hint="eastAsia" w:ascii="仿宋" w:hAnsi="仿宋" w:eastAsia="仿宋"/>
          <w:color w:val="000000"/>
          <w:sz w:val="30"/>
          <w:szCs w:val="30"/>
          <w:lang w:val="en-US" w:eastAsia="zh-CN"/>
        </w:rPr>
        <w:t>2个班，二至四年级各1个班，五年级2个班，六年级1个班，无幼儿园。</w:t>
      </w:r>
    </w:p>
    <w:p>
      <w:pPr>
        <w:keepNext w:val="0"/>
        <w:keepLines w:val="0"/>
        <w:pageBreakBefore w:val="0"/>
        <w:kinsoku/>
        <w:wordWrap/>
        <w:overflowPunct/>
        <w:topLinePunct w:val="0"/>
        <w:autoSpaceDE/>
        <w:autoSpaceDN/>
        <w:bidi w:val="0"/>
        <w:spacing w:line="480" w:lineRule="exact"/>
        <w:ind w:firstLine="600" w:firstLineChars="200"/>
        <w:textAlignment w:val="auto"/>
        <w:rPr>
          <w:rFonts w:ascii="仿宋" w:hAnsi="仿宋" w:eastAsia="仿宋"/>
          <w:sz w:val="32"/>
          <w:szCs w:val="32"/>
        </w:rPr>
      </w:pPr>
      <w:r>
        <w:rPr>
          <w:rFonts w:hint="eastAsia" w:ascii="仿宋" w:hAnsi="仿宋" w:eastAsia="仿宋"/>
          <w:sz w:val="30"/>
          <w:szCs w:val="30"/>
        </w:rPr>
        <w:t>本部门2020年</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28</w:t>
      </w:r>
      <w:r>
        <w:rPr>
          <w:rFonts w:hint="eastAsia" w:ascii="仿宋" w:hAnsi="仿宋" w:eastAsia="仿宋" w:cs="仿宋_GB2312"/>
          <w:sz w:val="32"/>
          <w:szCs w:val="32"/>
        </w:rPr>
        <w:t>人,其中：全额补助事业编制</w:t>
      </w:r>
      <w:r>
        <w:rPr>
          <w:rFonts w:hint="eastAsia" w:ascii="仿宋" w:hAnsi="仿宋" w:eastAsia="仿宋" w:cs="仿宋_GB2312"/>
          <w:sz w:val="32"/>
          <w:szCs w:val="32"/>
          <w:lang w:val="en-US" w:eastAsia="zh-CN"/>
        </w:rPr>
        <w:t>28</w:t>
      </w:r>
      <w:r>
        <w:rPr>
          <w:rFonts w:hint="eastAsia" w:ascii="仿宋" w:hAnsi="仿宋" w:eastAsia="仿宋" w:cs="仿宋_GB2312"/>
          <w:sz w:val="32"/>
          <w:szCs w:val="32"/>
        </w:rPr>
        <w:t>人</w:t>
      </w:r>
      <w:r>
        <w:rPr>
          <w:rFonts w:hint="eastAsia" w:ascii="仿宋" w:hAnsi="仿宋" w:eastAsia="仿宋" w:cs="仿宋_GB2312"/>
          <w:sz w:val="32"/>
          <w:szCs w:val="32"/>
          <w:lang w:eastAsia="zh-CN"/>
        </w:rPr>
        <w:t>，</w:t>
      </w:r>
      <w:r>
        <w:rPr>
          <w:rFonts w:hint="eastAsia" w:ascii="仿宋" w:hAnsi="仿宋" w:eastAsia="仿宋"/>
          <w:sz w:val="30"/>
          <w:szCs w:val="30"/>
        </w:rPr>
        <w:t>年末实有人数</w:t>
      </w:r>
      <w:r>
        <w:rPr>
          <w:rFonts w:hint="eastAsia" w:ascii="仿宋" w:hAnsi="仿宋" w:eastAsia="仿宋"/>
          <w:sz w:val="30"/>
          <w:szCs w:val="30"/>
          <w:lang w:val="en-US" w:eastAsia="zh-CN"/>
        </w:rPr>
        <w:t>28</w:t>
      </w:r>
      <w:r>
        <w:rPr>
          <w:rFonts w:hint="eastAsia" w:ascii="仿宋" w:hAnsi="仿宋" w:eastAsia="仿宋"/>
          <w:sz w:val="30"/>
          <w:szCs w:val="30"/>
        </w:rPr>
        <w:t>人，其中在职人员19人，离休人员0人，退休人员</w:t>
      </w:r>
      <w:r>
        <w:rPr>
          <w:rFonts w:hint="eastAsia" w:ascii="仿宋" w:hAnsi="仿宋" w:eastAsia="仿宋"/>
          <w:sz w:val="30"/>
          <w:szCs w:val="30"/>
          <w:lang w:val="en-US" w:eastAsia="zh-CN"/>
        </w:rPr>
        <w:t>30</w:t>
      </w:r>
      <w:r>
        <w:rPr>
          <w:rFonts w:hint="eastAsia" w:ascii="仿宋" w:hAnsi="仿宋" w:eastAsia="仿宋"/>
          <w:sz w:val="30"/>
          <w:szCs w:val="30"/>
        </w:rPr>
        <w:t>人；年末其他人员0 人；年末学生人数</w:t>
      </w:r>
      <w:r>
        <w:rPr>
          <w:rFonts w:hint="eastAsia" w:ascii="仿宋" w:hAnsi="仿宋" w:eastAsia="仿宋"/>
          <w:sz w:val="30"/>
          <w:szCs w:val="30"/>
          <w:lang w:val="en-US" w:eastAsia="zh-CN"/>
        </w:rPr>
        <w:t>316</w:t>
      </w:r>
      <w:r>
        <w:rPr>
          <w:rFonts w:hint="eastAsia" w:ascii="仿宋" w:hAnsi="仿宋" w:eastAsia="仿宋"/>
          <w:sz w:val="30"/>
          <w:szCs w:val="30"/>
        </w:rPr>
        <w:t>人。</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2.部门组织管理情况。</w:t>
      </w:r>
    </w:p>
    <w:p>
      <w:pPr>
        <w:keepNext w:val="0"/>
        <w:keepLines w:val="0"/>
        <w:pageBreakBefore w:val="0"/>
        <w:kinsoku/>
        <w:wordWrap/>
        <w:overflowPunct/>
        <w:topLinePunct w:val="0"/>
        <w:autoSpaceDE/>
        <w:autoSpaceDN/>
        <w:bidi w:val="0"/>
        <w:spacing w:line="480" w:lineRule="exact"/>
        <w:ind w:left="600"/>
        <w:textAlignment w:val="auto"/>
        <w:rPr>
          <w:rFonts w:ascii="仿宋" w:hAnsi="仿宋" w:eastAsia="仿宋"/>
          <w:sz w:val="32"/>
          <w:szCs w:val="32"/>
        </w:rPr>
      </w:pPr>
      <w:r>
        <w:rPr>
          <w:rFonts w:hint="eastAsia" w:ascii="仿宋" w:hAnsi="仿宋" w:eastAsia="仿宋"/>
          <w:sz w:val="32"/>
          <w:szCs w:val="32"/>
        </w:rPr>
        <w:t>1）日常管理</w:t>
      </w:r>
    </w:p>
    <w:p>
      <w:pPr>
        <w:keepNext w:val="0"/>
        <w:keepLines w:val="0"/>
        <w:pageBreakBefore w:val="0"/>
        <w:kinsoku/>
        <w:wordWrap/>
        <w:overflowPunct/>
        <w:topLinePunct w:val="0"/>
        <w:autoSpaceDE/>
        <w:autoSpaceDN/>
        <w:bidi w:val="0"/>
        <w:spacing w:line="480" w:lineRule="exact"/>
        <w:ind w:firstLine="64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教职工管理：抓好政治业务学习</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抓好师德修养工作</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加强教职工出勤管理</w:t>
      </w:r>
      <w:r>
        <w:rPr>
          <w:rFonts w:hint="eastAsia" w:ascii="仿宋" w:hAnsi="仿宋" w:eastAsia="仿宋" w:cs="仿宋_GB2312"/>
          <w:sz w:val="32"/>
          <w:szCs w:val="32"/>
          <w:lang w:eastAsia="zh-CN"/>
        </w:rPr>
        <w:t>，</w:t>
      </w:r>
      <w:r>
        <w:rPr>
          <w:rFonts w:hint="eastAsia" w:ascii="仿宋" w:hAnsi="仿宋" w:eastAsia="仿宋" w:cs="仿宋_GB2312"/>
          <w:sz w:val="32"/>
          <w:szCs w:val="32"/>
        </w:rPr>
        <w:t>严格遵守作息制度，准时上、下班，不擅离职守，不做与工作无关的事；严格执行请销假制度</w:t>
      </w:r>
      <w:r>
        <w:rPr>
          <w:rFonts w:hint="eastAsia" w:ascii="仿宋" w:hAnsi="仿宋" w:eastAsia="仿宋" w:cs="仿宋_GB2312"/>
          <w:sz w:val="32"/>
          <w:szCs w:val="32"/>
          <w:lang w:eastAsia="zh-CN"/>
        </w:rPr>
        <w:t>等。</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rPr>
        <w:t>学生管理：健全学籍管理制度</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加强学生考勤管理。</w:t>
      </w:r>
      <w:r>
        <w:rPr>
          <w:rFonts w:hint="eastAsia" w:ascii="仿宋" w:hAnsi="仿宋" w:eastAsia="仿宋" w:cs="仿宋_GB2312"/>
          <w:sz w:val="32"/>
          <w:szCs w:val="32"/>
          <w:lang w:eastAsia="zh-CN"/>
        </w:rPr>
        <w:t>德育、安全等教育。</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教育教学管理：严格执行课程计划和课程标准</w:t>
      </w:r>
      <w:r>
        <w:rPr>
          <w:rFonts w:hint="eastAsia" w:ascii="仿宋" w:hAnsi="仿宋" w:eastAsia="仿宋" w:cs="仿宋_GB2312"/>
          <w:sz w:val="32"/>
          <w:szCs w:val="32"/>
          <w:lang w:eastAsia="zh-CN"/>
        </w:rPr>
        <w:t>，</w:t>
      </w:r>
      <w:r>
        <w:rPr>
          <w:rFonts w:hint="eastAsia" w:ascii="仿宋" w:hAnsi="仿宋" w:eastAsia="仿宋" w:cs="仿宋_GB2312"/>
          <w:sz w:val="32"/>
          <w:szCs w:val="32"/>
        </w:rPr>
        <w:t>规范教学工作</w:t>
      </w:r>
      <w:r>
        <w:rPr>
          <w:rFonts w:hint="eastAsia" w:ascii="仿宋" w:hAnsi="仿宋" w:eastAsia="仿宋" w:cs="仿宋_GB2312"/>
          <w:sz w:val="32"/>
          <w:szCs w:val="32"/>
          <w:lang w:eastAsia="zh-CN"/>
        </w:rPr>
        <w:t>，</w:t>
      </w:r>
      <w:r>
        <w:rPr>
          <w:rFonts w:hint="eastAsia" w:ascii="仿宋" w:hAnsi="仿宋" w:eastAsia="仿宋" w:cs="仿宋_GB2312"/>
          <w:sz w:val="32"/>
          <w:szCs w:val="32"/>
        </w:rPr>
        <w:t>落实教学工作检查。加强教育教学研</w:t>
      </w:r>
      <w:r>
        <w:rPr>
          <w:rFonts w:hint="eastAsia" w:ascii="仿宋" w:hAnsi="仿宋" w:eastAsia="仿宋" w:cs="仿宋_GB2312"/>
          <w:sz w:val="32"/>
          <w:szCs w:val="32"/>
          <w:lang w:eastAsia="zh-CN"/>
        </w:rPr>
        <w:t>究</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spacing w:line="480" w:lineRule="exact"/>
        <w:ind w:left="600"/>
        <w:textAlignment w:val="auto"/>
        <w:rPr>
          <w:rFonts w:ascii="仿宋" w:hAnsi="仿宋" w:eastAsia="仿宋"/>
          <w:sz w:val="32"/>
          <w:szCs w:val="32"/>
        </w:rPr>
      </w:pPr>
      <w:r>
        <w:rPr>
          <w:rFonts w:hint="eastAsia" w:ascii="仿宋" w:hAnsi="仿宋" w:eastAsia="仿宋"/>
          <w:sz w:val="32"/>
          <w:szCs w:val="32"/>
        </w:rPr>
        <w:t>2）财务管理</w:t>
      </w:r>
    </w:p>
    <w:p>
      <w:pPr>
        <w:keepNext w:val="0"/>
        <w:keepLines w:val="0"/>
        <w:pageBreakBefore w:val="0"/>
        <w:kinsoku/>
        <w:wordWrap/>
        <w:overflowPunct/>
        <w:topLinePunct w:val="0"/>
        <w:autoSpaceDE/>
        <w:autoSpaceDN/>
        <w:bidi w:val="0"/>
        <w:spacing w:line="48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spacing w:line="480" w:lineRule="exact"/>
        <w:ind w:firstLine="640"/>
        <w:textAlignment w:val="auto"/>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keepNext w:val="0"/>
        <w:keepLines w:val="0"/>
        <w:pageBreakBefore w:val="0"/>
        <w:kinsoku/>
        <w:wordWrap/>
        <w:overflowPunct/>
        <w:topLinePunct w:val="0"/>
        <w:autoSpaceDE/>
        <w:autoSpaceDN/>
        <w:bidi w:val="0"/>
        <w:spacing w:line="480" w:lineRule="exact"/>
        <w:ind w:firstLine="640"/>
        <w:textAlignment w:val="auto"/>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项支出费用合法合理，厉行节约，确保专款专用。严格支出审批程序，在资金使用审批上按照先审核后签字的原则，校财务报账由出纳先行审核票据，合规票据交由财务主管审批，不合规票据退回教师或处室，报账统一到县教科体局财务核算中心进行票据复审和资金支付。</w:t>
      </w:r>
    </w:p>
    <w:p>
      <w:pPr>
        <w:keepNext w:val="0"/>
        <w:keepLines w:val="0"/>
        <w:pageBreakBefore w:val="0"/>
        <w:kinsoku/>
        <w:wordWrap/>
        <w:overflowPunct/>
        <w:topLinePunct w:val="0"/>
        <w:autoSpaceDE/>
        <w:autoSpaceDN/>
        <w:bidi w:val="0"/>
        <w:spacing w:line="480" w:lineRule="exact"/>
        <w:ind w:left="600"/>
        <w:textAlignment w:val="auto"/>
        <w:rPr>
          <w:rFonts w:ascii="仿宋" w:hAnsi="仿宋" w:eastAsia="仿宋"/>
          <w:sz w:val="32"/>
          <w:szCs w:val="32"/>
        </w:rPr>
      </w:pPr>
      <w:r>
        <w:rPr>
          <w:rFonts w:hint="eastAsia" w:ascii="仿宋" w:hAnsi="仿宋" w:eastAsia="仿宋"/>
          <w:sz w:val="32"/>
          <w:szCs w:val="32"/>
        </w:rPr>
        <w:t>3）专项资金管理</w:t>
      </w:r>
    </w:p>
    <w:p>
      <w:pPr>
        <w:keepNext w:val="0"/>
        <w:keepLines w:val="0"/>
        <w:pageBreakBefore w:val="0"/>
        <w:kinsoku/>
        <w:wordWrap/>
        <w:overflowPunct/>
        <w:topLinePunct w:val="0"/>
        <w:autoSpaceDE/>
        <w:autoSpaceDN/>
        <w:bidi w:val="0"/>
        <w:spacing w:line="480" w:lineRule="exact"/>
        <w:ind w:firstLine="645"/>
        <w:textAlignment w:val="auto"/>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keepNext w:val="0"/>
        <w:keepLines w:val="0"/>
        <w:pageBreakBefore w:val="0"/>
        <w:kinsoku/>
        <w:wordWrap/>
        <w:overflowPunct/>
        <w:topLinePunct w:val="0"/>
        <w:autoSpaceDE/>
        <w:autoSpaceDN/>
        <w:bidi w:val="0"/>
        <w:spacing w:line="480" w:lineRule="exact"/>
        <w:ind w:left="600"/>
        <w:textAlignment w:val="auto"/>
        <w:rPr>
          <w:rFonts w:ascii="仿宋" w:hAnsi="仿宋" w:eastAsia="仿宋"/>
          <w:sz w:val="32"/>
          <w:szCs w:val="32"/>
        </w:rPr>
      </w:pPr>
      <w:r>
        <w:rPr>
          <w:rFonts w:hint="eastAsia" w:ascii="仿宋" w:hAnsi="仿宋" w:eastAsia="仿宋"/>
          <w:sz w:val="32"/>
          <w:szCs w:val="32"/>
        </w:rPr>
        <w:t>4）资产管理</w:t>
      </w:r>
    </w:p>
    <w:p>
      <w:pPr>
        <w:keepNext w:val="0"/>
        <w:keepLines w:val="0"/>
        <w:pageBreakBefore w:val="0"/>
        <w:kinsoku/>
        <w:wordWrap/>
        <w:overflowPunct/>
        <w:topLinePunct w:val="0"/>
        <w:autoSpaceDE/>
        <w:autoSpaceDN/>
        <w:bidi w:val="0"/>
        <w:spacing w:line="48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（二）当年部门履职情况。</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1.总体目标</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贯彻执行党和国家的教育科技体育工作的方针、政策、法律和有关教育行政法规。坚持社会主义办学方向,</w:t>
      </w:r>
      <w:r>
        <w:rPr>
          <w:rFonts w:hint="eastAsia" w:ascii="仿宋" w:hAnsi="仿宋" w:eastAsia="仿宋" w:cs="仿宋_GB2312"/>
          <w:sz w:val="32"/>
          <w:szCs w:val="32"/>
          <w:lang w:eastAsia="zh-CN"/>
        </w:rPr>
        <w:t>培养</w:t>
      </w:r>
      <w:r>
        <w:rPr>
          <w:rFonts w:hint="eastAsia" w:ascii="仿宋" w:hAnsi="仿宋" w:eastAsia="仿宋" w:cs="仿宋_GB2312"/>
          <w:sz w:val="32"/>
          <w:szCs w:val="32"/>
        </w:rPr>
        <w:t>学生具有良好的思想品德,相应的知识和技能,健康的身体素质和一定特长,为培养社会主义建设者和接班人打好基础。建立以提高教育教学质量为核心的目标管理体系</w:t>
      </w:r>
      <w:r>
        <w:rPr>
          <w:rFonts w:hint="eastAsia" w:ascii="仿宋" w:hAnsi="仿宋" w:eastAsia="仿宋" w:cs="仿宋_GB2312"/>
          <w:sz w:val="32"/>
          <w:szCs w:val="32"/>
          <w:lang w:eastAsia="zh-CN"/>
        </w:rPr>
        <w:t>，</w:t>
      </w:r>
      <w:r>
        <w:rPr>
          <w:rFonts w:hint="eastAsia" w:ascii="仿宋" w:hAnsi="仿宋" w:eastAsia="仿宋" w:cs="仿宋_GB2312"/>
          <w:sz w:val="32"/>
          <w:szCs w:val="32"/>
        </w:rPr>
        <w:t>建立坚强的领导集体与合格的教师队伍。改善办学条件,努力形成良好的办学风格。</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楷体"/>
          <w:b/>
          <w:bCs/>
          <w:sz w:val="32"/>
          <w:szCs w:val="32"/>
        </w:rPr>
      </w:pPr>
      <w:r>
        <w:rPr>
          <w:rFonts w:hint="eastAsia" w:ascii="仿宋" w:hAnsi="仿宋" w:eastAsia="仿宋"/>
          <w:sz w:val="32"/>
          <w:szCs w:val="32"/>
        </w:rPr>
        <w:t>2.工作任务</w:t>
      </w:r>
    </w:p>
    <w:p>
      <w:pPr>
        <w:keepNext w:val="0"/>
        <w:keepLines w:val="0"/>
        <w:pageBreakBefore w:val="0"/>
        <w:kinsoku/>
        <w:wordWrap/>
        <w:overflowPunct/>
        <w:topLinePunct w:val="0"/>
        <w:autoSpaceDE/>
        <w:autoSpaceDN/>
        <w:bidi w:val="0"/>
        <w:adjustRightInd w:val="0"/>
        <w:snapToGrid w:val="0"/>
        <w:spacing w:line="480" w:lineRule="exact"/>
        <w:ind w:firstLine="641"/>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强化师德师风建设，提高学校美誉度</w:t>
      </w:r>
      <w:r>
        <w:rPr>
          <w:rFonts w:hint="eastAsia" w:ascii="仿宋" w:hAnsi="仿宋" w:eastAsia="仿宋" w:cs="仿宋_GB2312"/>
          <w:color w:val="000000"/>
          <w:sz w:val="32"/>
          <w:szCs w:val="32"/>
          <w:lang w:val="en-US" w:eastAsia="zh-CN"/>
        </w:rPr>
        <w:t>,</w:t>
      </w:r>
      <w:r>
        <w:rPr>
          <w:rFonts w:hint="eastAsia" w:ascii="仿宋" w:hAnsi="仿宋" w:eastAsia="仿宋" w:cs="仿宋_GB2312"/>
          <w:color w:val="000000"/>
          <w:sz w:val="32"/>
          <w:szCs w:val="32"/>
        </w:rPr>
        <w:t>学校经过校本培训、师德师风排查、榜样教师先进事迹宣讲等途径，大力弘扬社会主义核心价值观，倡导并践行依法治教，敬业爱岗，为人师表，教书育人的教师职业道德规范。</w:t>
      </w:r>
    </w:p>
    <w:p>
      <w:pPr>
        <w:keepNext w:val="0"/>
        <w:keepLines w:val="0"/>
        <w:pageBreakBefore w:val="0"/>
        <w:kinsoku/>
        <w:wordWrap/>
        <w:overflowPunct/>
        <w:topLinePunct w:val="0"/>
        <w:autoSpaceDE/>
        <w:autoSpaceDN/>
        <w:bidi w:val="0"/>
        <w:adjustRightInd w:val="0"/>
        <w:snapToGrid w:val="0"/>
        <w:spacing w:line="480" w:lineRule="exact"/>
        <w:ind w:firstLine="641"/>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以素质教育和新课程改革理念为指导，以学校发展为本、以学生发展为本、以教师发展为本、以提高课堂教学效率为中心，充分发挥全体教师参与教科研工作的积极性，进一步完善校本教研，推动教学改革，提高教师教学效能和专业能力，使教育科研真正成为学校可持续发展的动力。</w:t>
      </w:r>
    </w:p>
    <w:p>
      <w:pPr>
        <w:keepNext w:val="0"/>
        <w:keepLines w:val="0"/>
        <w:pageBreakBefore w:val="0"/>
        <w:kinsoku/>
        <w:wordWrap/>
        <w:overflowPunct/>
        <w:topLinePunct w:val="0"/>
        <w:autoSpaceDE/>
        <w:autoSpaceDN/>
        <w:bidi w:val="0"/>
        <w:adjustRightInd w:val="0"/>
        <w:snapToGrid w:val="0"/>
        <w:spacing w:line="480" w:lineRule="exact"/>
        <w:ind w:firstLine="641"/>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rPr>
        <w:t>完善德育管理制度学校确定德育工作目标，制定学校德育工作规划和实施计划。搞好学校文化环境建设，抓好校风、教风、学风建设，保证学生在良好的学校文化环境中健康成长。</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Fonts w:hint="eastAsia" w:ascii="仿宋" w:hAnsi="仿宋" w:eastAsia="仿宋"/>
          <w:color w:val="000000"/>
          <w:sz w:val="32"/>
          <w:szCs w:val="32"/>
        </w:rPr>
        <w:t>强化</w:t>
      </w:r>
      <w:r>
        <w:rPr>
          <w:rFonts w:hint="eastAsia" w:ascii="仿宋" w:hAnsi="仿宋" w:eastAsia="仿宋"/>
          <w:color w:val="000000"/>
          <w:sz w:val="32"/>
          <w:szCs w:val="32"/>
          <w:lang w:eastAsia="zh-CN"/>
        </w:rPr>
        <w:t>安全</w:t>
      </w:r>
      <w:r>
        <w:rPr>
          <w:rFonts w:hint="eastAsia" w:ascii="仿宋" w:hAnsi="仿宋" w:eastAsia="仿宋"/>
          <w:color w:val="000000"/>
          <w:sz w:val="32"/>
          <w:szCs w:val="32"/>
        </w:rPr>
        <w:t>管理，严格落实值班责任制，确保校园安全。</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目标1：开展教育教学改革，着力提升学校日常管理水平，通过完善绩效考核、综合考评、教育教学奖励办法等制度和方案，加强管理。</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楷体"/>
          <w:b/>
          <w:bCs/>
          <w:sz w:val="32"/>
          <w:szCs w:val="32"/>
        </w:rPr>
      </w:pPr>
      <w:r>
        <w:rPr>
          <w:rFonts w:hint="eastAsia" w:ascii="仿宋" w:hAnsi="仿宋" w:eastAsia="仿宋"/>
          <w:sz w:val="32"/>
          <w:szCs w:val="32"/>
        </w:rPr>
        <w:t>目标3</w:t>
      </w:r>
      <w:r>
        <w:rPr>
          <w:rFonts w:hint="eastAsia" w:ascii="仿宋" w:hAnsi="仿宋" w:eastAsia="仿宋"/>
          <w:sz w:val="32"/>
          <w:szCs w:val="32"/>
          <w:lang w:eastAsia="zh-CN"/>
        </w:rPr>
        <w:t>：</w:t>
      </w:r>
      <w:r>
        <w:rPr>
          <w:rFonts w:hint="eastAsia" w:ascii="仿宋" w:hAnsi="仿宋" w:eastAsia="仿宋"/>
          <w:sz w:val="32"/>
          <w:szCs w:val="32"/>
        </w:rPr>
        <w:t>义务教育贫困</w:t>
      </w:r>
      <w:r>
        <w:rPr>
          <w:rFonts w:hint="eastAsia" w:ascii="仿宋" w:hAnsi="仿宋" w:eastAsia="仿宋"/>
          <w:sz w:val="32"/>
          <w:szCs w:val="32"/>
          <w:lang w:eastAsia="zh-CN"/>
        </w:rPr>
        <w:t>非</w:t>
      </w:r>
      <w:r>
        <w:rPr>
          <w:rFonts w:hint="eastAsia" w:ascii="仿宋" w:hAnsi="仿宋" w:eastAsia="仿宋"/>
          <w:sz w:val="32"/>
          <w:szCs w:val="32"/>
        </w:rPr>
        <w:t>寄宿生生活补助发放到位。</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2020年初县财政局批复我单位部门预算支出</w:t>
      </w:r>
      <w:r>
        <w:rPr>
          <w:rFonts w:hint="eastAsia" w:ascii="仿宋" w:hAnsi="仿宋" w:eastAsia="仿宋"/>
          <w:sz w:val="32"/>
          <w:szCs w:val="32"/>
          <w:lang w:val="en-US" w:eastAsia="zh-CN"/>
        </w:rPr>
        <w:t>519.53</w:t>
      </w:r>
      <w:r>
        <w:rPr>
          <w:rFonts w:hint="eastAsia" w:ascii="仿宋" w:hAnsi="仿宋" w:eastAsia="仿宋"/>
          <w:sz w:val="32"/>
          <w:szCs w:val="32"/>
        </w:rPr>
        <w:t>万元，年度预算调整</w:t>
      </w:r>
      <w:r>
        <w:rPr>
          <w:rFonts w:hint="eastAsia" w:ascii="仿宋" w:hAnsi="仿宋" w:eastAsia="仿宋"/>
          <w:sz w:val="32"/>
          <w:szCs w:val="32"/>
          <w:lang w:val="en-US" w:eastAsia="zh-CN"/>
        </w:rPr>
        <w:t>0</w:t>
      </w:r>
      <w:r>
        <w:rPr>
          <w:rFonts w:hint="eastAsia" w:ascii="仿宋" w:hAnsi="仿宋" w:eastAsia="仿宋"/>
          <w:sz w:val="32"/>
          <w:szCs w:val="32"/>
        </w:rPr>
        <w:t>万元，调整后</w:t>
      </w:r>
      <w:r>
        <w:rPr>
          <w:rFonts w:hint="eastAsia" w:ascii="仿宋" w:hAnsi="仿宋" w:eastAsia="仿宋"/>
          <w:sz w:val="32"/>
          <w:szCs w:val="32"/>
          <w:lang w:val="en-US" w:eastAsia="zh-CN"/>
        </w:rPr>
        <w:t>519.53</w:t>
      </w:r>
      <w:r>
        <w:rPr>
          <w:rFonts w:hint="eastAsia" w:ascii="仿宋" w:hAnsi="仿宋" w:eastAsia="仿宋"/>
          <w:sz w:val="32"/>
          <w:szCs w:val="32"/>
        </w:rPr>
        <w:t>万元。当年实际完成收入</w:t>
      </w:r>
      <w:r>
        <w:rPr>
          <w:rFonts w:hint="eastAsia" w:ascii="仿宋" w:hAnsi="仿宋" w:eastAsia="仿宋"/>
          <w:sz w:val="32"/>
          <w:szCs w:val="32"/>
          <w:lang w:val="en-US" w:eastAsia="zh-CN"/>
        </w:rPr>
        <w:t>519.53</w:t>
      </w:r>
      <w:r>
        <w:rPr>
          <w:rFonts w:hint="eastAsia" w:ascii="仿宋" w:hAnsi="仿宋" w:eastAsia="仿宋"/>
          <w:sz w:val="32"/>
          <w:szCs w:val="32"/>
        </w:rPr>
        <w:t>万元（</w:t>
      </w:r>
      <w:r>
        <w:rPr>
          <w:rFonts w:hint="eastAsia" w:ascii="仿宋" w:hAnsi="仿宋" w:eastAsia="仿宋"/>
          <w:sz w:val="32"/>
          <w:szCs w:val="32"/>
          <w:lang w:eastAsia="zh-CN"/>
        </w:rPr>
        <w:t>不</w:t>
      </w:r>
      <w:r>
        <w:rPr>
          <w:rFonts w:hint="eastAsia" w:ascii="仿宋" w:hAnsi="仿宋" w:eastAsia="仿宋"/>
          <w:sz w:val="32"/>
          <w:szCs w:val="32"/>
        </w:rPr>
        <w:t>含上年结转</w:t>
      </w:r>
      <w:r>
        <w:rPr>
          <w:rFonts w:hint="eastAsia" w:ascii="仿宋" w:hAnsi="仿宋" w:eastAsia="仿宋"/>
          <w:sz w:val="32"/>
          <w:szCs w:val="32"/>
          <w:lang w:val="en-US" w:eastAsia="zh-CN"/>
        </w:rPr>
        <w:t>7.86</w:t>
      </w:r>
      <w:r>
        <w:rPr>
          <w:rFonts w:hint="eastAsia" w:ascii="仿宋" w:hAnsi="仿宋" w:eastAsia="仿宋"/>
          <w:sz w:val="32"/>
          <w:szCs w:val="32"/>
        </w:rPr>
        <w:t>万元）；完成支出</w:t>
      </w:r>
      <w:r>
        <w:rPr>
          <w:rFonts w:hint="eastAsia" w:ascii="仿宋" w:hAnsi="仿宋" w:eastAsia="仿宋"/>
          <w:sz w:val="32"/>
          <w:szCs w:val="32"/>
          <w:lang w:val="en-US" w:eastAsia="zh-CN"/>
        </w:rPr>
        <w:t>527.39</w:t>
      </w:r>
      <w:r>
        <w:rPr>
          <w:rFonts w:hint="eastAsia" w:ascii="仿宋" w:hAnsi="仿宋" w:eastAsia="仿宋"/>
          <w:sz w:val="32"/>
          <w:szCs w:val="32"/>
        </w:rPr>
        <w:t>万元，其中工资福利支出278.65万元、商品和服务支出13.21万元、对个人和家庭的补助支出138.02万元、其他资本性支出90.08万元；年底结余</w:t>
      </w:r>
      <w:r>
        <w:rPr>
          <w:rFonts w:hint="eastAsia" w:ascii="仿宋" w:hAnsi="仿宋" w:eastAsia="仿宋"/>
          <w:sz w:val="32"/>
          <w:szCs w:val="32"/>
          <w:lang w:val="en-US" w:eastAsia="zh-CN"/>
        </w:rPr>
        <w:t>7.41</w:t>
      </w:r>
      <w:r>
        <w:rPr>
          <w:rFonts w:hint="eastAsia" w:ascii="仿宋" w:hAnsi="仿宋" w:eastAsia="仿宋"/>
          <w:sz w:val="32"/>
          <w:szCs w:val="32"/>
        </w:rPr>
        <w:t>万元，其中基本支出结余</w:t>
      </w:r>
      <w:r>
        <w:rPr>
          <w:rFonts w:hint="eastAsia" w:ascii="仿宋" w:hAnsi="仿宋" w:eastAsia="仿宋"/>
          <w:sz w:val="32"/>
          <w:szCs w:val="32"/>
          <w:lang w:val="en-US" w:eastAsia="zh-CN"/>
        </w:rPr>
        <w:t>7.41</w:t>
      </w:r>
      <w:r>
        <w:rPr>
          <w:rFonts w:hint="eastAsia" w:ascii="仿宋" w:hAnsi="仿宋" w:eastAsia="仿宋"/>
          <w:sz w:val="32"/>
          <w:szCs w:val="32"/>
        </w:rPr>
        <w:t>万元、项目结余0万元。部门预算支出与决算的差异总额为</w:t>
      </w:r>
      <w:r>
        <w:rPr>
          <w:rFonts w:hint="eastAsia" w:ascii="仿宋" w:hAnsi="仿宋" w:eastAsia="仿宋"/>
          <w:sz w:val="32"/>
          <w:szCs w:val="32"/>
          <w:lang w:val="en-US" w:eastAsia="zh-CN"/>
        </w:rPr>
        <w:t>3.14</w:t>
      </w:r>
      <w:r>
        <w:rPr>
          <w:rFonts w:hint="eastAsia" w:ascii="仿宋" w:hAnsi="仿宋" w:eastAsia="仿宋"/>
          <w:sz w:val="32"/>
          <w:szCs w:val="32"/>
        </w:rPr>
        <w:t>万元，差异的具体情况及原因见下表：</w:t>
      </w:r>
    </w:p>
    <w:tbl>
      <w:tblPr>
        <w:tblStyle w:val="6"/>
        <w:tblW w:w="7796" w:type="dxa"/>
        <w:jc w:val="center"/>
        <w:tblInd w:w="0" w:type="dxa"/>
        <w:tblLayout w:type="fixed"/>
        <w:tblCellMar>
          <w:top w:w="0" w:type="dxa"/>
          <w:left w:w="108" w:type="dxa"/>
          <w:bottom w:w="0" w:type="dxa"/>
          <w:right w:w="108" w:type="dxa"/>
        </w:tblCellMar>
      </w:tblPr>
      <w:tblGrid>
        <w:gridCol w:w="1960"/>
        <w:gridCol w:w="1501"/>
        <w:gridCol w:w="1440"/>
        <w:gridCol w:w="1500"/>
        <w:gridCol w:w="1395"/>
      </w:tblGrid>
      <w:tr>
        <w:tblPrEx>
          <w:tblLayout w:type="fixed"/>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keepNext w:val="0"/>
              <w:keepLines w:val="0"/>
              <w:pageBreakBefore w:val="0"/>
              <w:widowControl/>
              <w:kinsoku/>
              <w:wordWrap/>
              <w:overflowPunct/>
              <w:topLinePunct w:val="0"/>
              <w:autoSpaceDE/>
              <w:autoSpaceDN/>
              <w:bidi w:val="0"/>
              <w:spacing w:line="480" w:lineRule="exact"/>
              <w:jc w:val="both"/>
              <w:textAlignment w:val="auto"/>
              <w:rPr>
                <w:rFonts w:hint="eastAsia" w:ascii="仿宋" w:hAnsi="仿宋" w:eastAsia="仿宋" w:cs="宋体"/>
                <w:b/>
                <w:bCs/>
                <w:kern w:val="0"/>
                <w:sz w:val="32"/>
                <w:szCs w:val="32"/>
              </w:rPr>
            </w:pPr>
          </w:p>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宋体"/>
                <w:b/>
                <w:bCs/>
                <w:kern w:val="0"/>
                <w:sz w:val="32"/>
                <w:szCs w:val="32"/>
              </w:rPr>
            </w:pPr>
            <w:r>
              <w:rPr>
                <w:rFonts w:hint="eastAsia" w:ascii="仿宋" w:hAnsi="仿宋" w:eastAsia="仿宋" w:cs="宋体"/>
                <w:b/>
                <w:bCs/>
                <w:kern w:val="0"/>
                <w:sz w:val="32"/>
                <w:szCs w:val="32"/>
                <w:lang w:eastAsia="zh-CN"/>
              </w:rPr>
              <w:t>全南县大吉山小学</w:t>
            </w:r>
            <w:r>
              <w:rPr>
                <w:rFonts w:hint="eastAsia" w:ascii="仿宋" w:hAnsi="仿宋" w:eastAsia="仿宋" w:cs="宋体"/>
                <w:b/>
                <w:bCs/>
                <w:kern w:val="0"/>
                <w:sz w:val="32"/>
                <w:szCs w:val="32"/>
              </w:rPr>
              <w:t>2020年度预算执行总体情况</w:t>
            </w:r>
          </w:p>
        </w:tc>
      </w:tr>
      <w:tr>
        <w:tblPrEx>
          <w:tblLayout w:type="fixed"/>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spacing w:line="480" w:lineRule="exact"/>
              <w:jc w:val="left"/>
              <w:textAlignment w:val="auto"/>
              <w:rPr>
                <w:rFonts w:ascii="仿宋" w:hAnsi="仿宋" w:eastAsia="仿宋" w:cs="宋体"/>
                <w:kern w:val="0"/>
                <w:szCs w:val="21"/>
              </w:rPr>
            </w:pPr>
          </w:p>
        </w:tc>
        <w:tc>
          <w:tcPr>
            <w:tcW w:w="150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spacing w:line="480" w:lineRule="exact"/>
              <w:jc w:val="left"/>
              <w:textAlignment w:val="auto"/>
              <w:rPr>
                <w:rFonts w:ascii="仿宋" w:hAnsi="仿宋" w:eastAsia="仿宋" w:cs="宋体"/>
                <w:kern w:val="0"/>
                <w:szCs w:val="21"/>
              </w:rPr>
            </w:pPr>
          </w:p>
        </w:tc>
        <w:tc>
          <w:tcPr>
            <w:tcW w:w="144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spacing w:line="480" w:lineRule="exact"/>
              <w:jc w:val="left"/>
              <w:textAlignment w:val="auto"/>
              <w:rPr>
                <w:rFonts w:ascii="仿宋" w:hAnsi="仿宋" w:eastAsia="仿宋" w:cs="宋体"/>
                <w:kern w:val="0"/>
                <w:szCs w:val="21"/>
              </w:rPr>
            </w:pPr>
          </w:p>
        </w:tc>
        <w:tc>
          <w:tcPr>
            <w:tcW w:w="150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spacing w:line="480" w:lineRule="exact"/>
              <w:jc w:val="left"/>
              <w:textAlignment w:val="auto"/>
              <w:rPr>
                <w:rFonts w:ascii="仿宋" w:hAnsi="仿宋" w:eastAsia="仿宋" w:cs="宋体"/>
                <w:kern w:val="0"/>
                <w:szCs w:val="21"/>
              </w:rPr>
            </w:pPr>
          </w:p>
        </w:tc>
        <w:tc>
          <w:tcPr>
            <w:tcW w:w="1395"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spacing w:line="480" w:lineRule="exact"/>
              <w:jc w:val="left"/>
              <w:textAlignment w:val="auto"/>
              <w:rPr>
                <w:rFonts w:ascii="仿宋" w:hAnsi="仿宋" w:eastAsia="仿宋" w:cs="仿宋"/>
                <w:kern w:val="0"/>
                <w:szCs w:val="21"/>
              </w:rPr>
            </w:pPr>
            <w:r>
              <w:rPr>
                <w:rFonts w:hint="eastAsia" w:ascii="仿宋" w:hAnsi="仿宋" w:eastAsia="仿宋" w:cs="仿宋"/>
                <w:kern w:val="0"/>
                <w:szCs w:val="21"/>
              </w:rPr>
              <w:t>单位：万元</w:t>
            </w:r>
          </w:p>
        </w:tc>
      </w:tr>
      <w:tr>
        <w:tblPrEx>
          <w:tblLayout w:type="fixed"/>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项目支出</w:t>
            </w:r>
          </w:p>
        </w:tc>
      </w:tr>
      <w:tr>
        <w:tblPrEx>
          <w:tblLayout w:type="fixed"/>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hint="eastAsia" w:ascii="仿宋" w:hAnsi="仿宋" w:eastAsia="仿宋" w:cs="仿宋"/>
                <w:kern w:val="0"/>
                <w:szCs w:val="21"/>
                <w:lang w:eastAsia="zh-CN"/>
              </w:rPr>
            </w:pPr>
            <w:r>
              <w:rPr>
                <w:rFonts w:hint="eastAsia" w:ascii="仿宋" w:hAnsi="仿宋" w:eastAsia="仿宋" w:cs="仿宋"/>
                <w:kern w:val="0"/>
                <w:szCs w:val="21"/>
                <w:lang w:eastAsia="zh-CN"/>
              </w:rPr>
              <w:t>人员支出</w:t>
            </w:r>
          </w:p>
        </w:tc>
        <w:tc>
          <w:tcPr>
            <w:tcW w:w="15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519.53</w:t>
            </w:r>
          </w:p>
        </w:tc>
        <w:tc>
          <w:tcPr>
            <w:tcW w:w="144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506.32</w:t>
            </w:r>
          </w:p>
        </w:tc>
        <w:tc>
          <w:tcPr>
            <w:tcW w:w="15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13.21</w:t>
            </w:r>
          </w:p>
        </w:tc>
        <w:tc>
          <w:tcPr>
            <w:tcW w:w="13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519.53</w:t>
            </w:r>
          </w:p>
        </w:tc>
        <w:tc>
          <w:tcPr>
            <w:tcW w:w="144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506.32</w:t>
            </w:r>
          </w:p>
        </w:tc>
        <w:tc>
          <w:tcPr>
            <w:tcW w:w="15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13.21</w:t>
            </w:r>
          </w:p>
        </w:tc>
        <w:tc>
          <w:tcPr>
            <w:tcW w:w="13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144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1500"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480" w:lineRule="exact"/>
              <w:jc w:val="center"/>
              <w:textAlignment w:val="auto"/>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80" w:lineRule="exact"/>
              <w:textAlignment w:val="auto"/>
              <w:rPr>
                <w:rFonts w:hint="default" w:ascii="仿宋" w:hAnsi="仿宋" w:eastAsia="仿宋" w:cs="仿宋"/>
                <w:kern w:val="0"/>
                <w:sz w:val="24"/>
                <w:lang w:val="en-US" w:eastAsia="zh-CN"/>
              </w:rPr>
            </w:pPr>
            <w:r>
              <w:rPr>
                <w:rFonts w:hint="eastAsia" w:ascii="仿宋" w:hAnsi="仿宋" w:eastAsia="仿宋" w:cs="仿宋"/>
                <w:kern w:val="0"/>
                <w:sz w:val="24"/>
              </w:rPr>
              <w:t>差异原因主要是：</w:t>
            </w:r>
          </w:p>
        </w:tc>
      </w:tr>
    </w:tbl>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（一）基本支出</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sz w:val="32"/>
          <w:szCs w:val="32"/>
        </w:rPr>
      </w:pPr>
      <w:r>
        <w:rPr>
          <w:rFonts w:hint="eastAsia" w:ascii="仿宋" w:hAnsi="仿宋" w:eastAsia="仿宋" w:cs="仿宋_GB2312"/>
          <w:bCs/>
          <w:sz w:val="32"/>
          <w:szCs w:val="32"/>
        </w:rPr>
        <w:t>基本支出主要用于人员经费和日常管理开支，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0.03</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0.03</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cs="仿宋_GB2312"/>
          <w:bCs/>
          <w:color w:val="333333"/>
          <w:sz w:val="32"/>
          <w:szCs w:val="32"/>
          <w:shd w:val="clear" w:color="auto" w:fill="FFFFFF"/>
          <w:lang w:val="en-US" w:eastAsia="zh-CN"/>
        </w:rPr>
        <w:t>16.67</w:t>
      </w:r>
      <w:r>
        <w:rPr>
          <w:rFonts w:hint="eastAsia" w:ascii="仿宋" w:hAnsi="仿宋" w:eastAsia="仿宋" w:cs="仿宋_GB2312"/>
          <w:bCs/>
          <w:color w:val="333333"/>
          <w:sz w:val="32"/>
          <w:szCs w:val="32"/>
          <w:shd w:val="clear" w:color="auto" w:fill="FFFFFF"/>
        </w:rPr>
        <w:t>%， “三公”经费、培训费开支严格按照县里相关文件要求执行。</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（二）项目支出</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项目资金管理情况分析。针对不同用途的项目资金，制定了不同的项目资金管理办法，不同的项目资金由不同的处室具体负责，严格按照项目资金管理办法执行，由县教科体局对各项目资金的使用进行监管，资金拨付有完整的审批程序和手续，专项资金没有被挪用、挤占，全部按进度支付到位。</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（一）主要问题及原因分析</w:t>
      </w:r>
    </w:p>
    <w:p>
      <w:pPr>
        <w:keepNext w:val="0"/>
        <w:keepLines w:val="0"/>
        <w:pageBreakBefore w:val="0"/>
        <w:kinsoku/>
        <w:wordWrap/>
        <w:overflowPunct/>
        <w:topLinePunct w:val="0"/>
        <w:autoSpaceDE/>
        <w:autoSpaceDN/>
        <w:bidi w:val="0"/>
        <w:spacing w:line="480" w:lineRule="exact"/>
        <w:ind w:firstLine="641"/>
        <w:textAlignment w:val="auto"/>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财政下拨单位部分专项经费不及时，资金使用较为被动，不利于各项工作的开展。</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lang w:eastAsia="zh-CN"/>
        </w:rPr>
        <w:t>公用经费不足</w:t>
      </w:r>
      <w:r>
        <w:rPr>
          <w:rFonts w:hint="eastAsia" w:ascii="仿宋" w:hAnsi="仿宋" w:eastAsia="仿宋" w:cs="仿宋_GB2312"/>
          <w:color w:val="333333"/>
          <w:sz w:val="32"/>
          <w:szCs w:val="32"/>
          <w:shd w:val="clear" w:color="auto" w:fill="FFFFFF"/>
        </w:rPr>
        <w:t>，主要就是因为</w:t>
      </w:r>
      <w:r>
        <w:rPr>
          <w:rFonts w:hint="eastAsia" w:ascii="仿宋" w:hAnsi="仿宋" w:eastAsia="仿宋" w:cs="仿宋_GB2312"/>
          <w:color w:val="333333"/>
          <w:sz w:val="32"/>
          <w:szCs w:val="32"/>
          <w:shd w:val="clear" w:color="auto" w:fill="FFFFFF"/>
          <w:lang w:eastAsia="zh-CN"/>
        </w:rPr>
        <w:t>清理负债及提供职工福利待遇</w:t>
      </w:r>
      <w:r>
        <w:rPr>
          <w:rFonts w:hint="eastAsia" w:ascii="仿宋" w:hAnsi="仿宋" w:eastAsia="仿宋" w:cs="仿宋_GB2312"/>
          <w:color w:val="333333"/>
          <w:sz w:val="32"/>
          <w:szCs w:val="32"/>
          <w:shd w:val="clear" w:color="auto" w:fill="FFFFFF"/>
        </w:rPr>
        <w:t>。</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keepNext w:val="0"/>
        <w:keepLines w:val="0"/>
        <w:pageBreakBefore w:val="0"/>
        <w:kinsoku/>
        <w:wordWrap/>
        <w:overflowPunct/>
        <w:topLinePunct w:val="0"/>
        <w:autoSpaceDE/>
        <w:autoSpaceDN/>
        <w:bidi w:val="0"/>
        <w:spacing w:line="480" w:lineRule="exact"/>
        <w:ind w:firstLine="641"/>
        <w:textAlignment w:val="auto"/>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建议县财政局及时下拨我单位专项经费，便于日常工作有序进行。</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楷体"/>
          <w:b/>
          <w:bCs/>
          <w:sz w:val="32"/>
          <w:szCs w:val="32"/>
        </w:rPr>
      </w:pPr>
      <w:r>
        <w:rPr>
          <w:rFonts w:hint="eastAsia" w:ascii="仿宋" w:hAnsi="仿宋" w:eastAsia="仿宋" w:cs="仿宋_GB2312"/>
          <w:color w:val="333333"/>
          <w:sz w:val="32"/>
          <w:szCs w:val="32"/>
          <w:shd w:val="clear" w:color="auto" w:fill="FFFFFF"/>
        </w:rPr>
        <w:t>我单位将加强</w:t>
      </w:r>
      <w:r>
        <w:rPr>
          <w:rFonts w:hint="eastAsia" w:ascii="仿宋" w:hAnsi="仿宋" w:eastAsia="仿宋" w:cs="仿宋_GB2312"/>
          <w:color w:val="333333"/>
          <w:sz w:val="32"/>
          <w:szCs w:val="32"/>
          <w:shd w:val="clear" w:color="auto" w:fill="FFFFFF"/>
          <w:lang w:eastAsia="zh-CN"/>
        </w:rPr>
        <w:t>资金</w:t>
      </w:r>
      <w:r>
        <w:rPr>
          <w:rFonts w:hint="eastAsia" w:ascii="仿宋" w:hAnsi="仿宋" w:eastAsia="仿宋" w:cs="仿宋_GB2312"/>
          <w:color w:val="333333"/>
          <w:sz w:val="32"/>
          <w:szCs w:val="32"/>
          <w:shd w:val="clear" w:color="auto" w:fill="FFFFFF"/>
        </w:rPr>
        <w:t>管理，明确细化资金支付。</w:t>
      </w:r>
    </w:p>
    <w:p>
      <w:pPr>
        <w:keepNext w:val="0"/>
        <w:keepLines w:val="0"/>
        <w:pageBreakBefore w:val="0"/>
        <w:kinsoku/>
        <w:wordWrap/>
        <w:overflowPunct/>
        <w:topLinePunct w:val="0"/>
        <w:autoSpaceDE/>
        <w:autoSpaceDN/>
        <w:bidi w:val="0"/>
        <w:spacing w:line="480" w:lineRule="exact"/>
        <w:ind w:firstLine="643" w:firstLineChars="200"/>
        <w:textAlignment w:val="auto"/>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keepNext w:val="0"/>
        <w:keepLines w:val="0"/>
        <w:pageBreakBefore w:val="0"/>
        <w:kinsoku/>
        <w:wordWrap/>
        <w:overflowPunct/>
        <w:topLinePunct w:val="0"/>
        <w:autoSpaceDE/>
        <w:autoSpaceDN/>
        <w:bidi w:val="0"/>
        <w:spacing w:line="480" w:lineRule="exact"/>
        <w:ind w:firstLine="630"/>
        <w:textAlignment w:val="auto"/>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分，等级优。</w:t>
      </w:r>
    </w:p>
    <w:p>
      <w:pPr>
        <w:keepNext w:val="0"/>
        <w:keepLines w:val="0"/>
        <w:pageBreakBefore w:val="0"/>
        <w:kinsoku/>
        <w:wordWrap/>
        <w:overflowPunct/>
        <w:topLinePunct w:val="0"/>
        <w:autoSpaceDE/>
        <w:autoSpaceDN/>
        <w:bidi w:val="0"/>
        <w:spacing w:line="480" w:lineRule="exact"/>
        <w:ind w:firstLine="643" w:firstLineChars="200"/>
        <w:textAlignment w:val="auto"/>
        <w:rPr>
          <w:rFonts w:ascii="楷体" w:hAnsi="楷体" w:eastAsia="楷体" w:cs="楷体"/>
          <w:b/>
          <w:bCs/>
          <w:sz w:val="32"/>
          <w:szCs w:val="32"/>
        </w:rPr>
      </w:pPr>
    </w:p>
    <w:p>
      <w:pPr>
        <w:keepNext w:val="0"/>
        <w:keepLines w:val="0"/>
        <w:pageBreakBefore w:val="0"/>
        <w:kinsoku/>
        <w:wordWrap/>
        <w:overflowPunct/>
        <w:topLinePunct w:val="0"/>
        <w:autoSpaceDE/>
        <w:autoSpaceDN/>
        <w:bidi w:val="0"/>
        <w:spacing w:line="480" w:lineRule="exact"/>
        <w:ind w:firstLine="643" w:firstLineChars="200"/>
        <w:textAlignment w:val="auto"/>
        <w:rPr>
          <w:rFonts w:ascii="楷体" w:hAnsi="楷体" w:eastAsia="楷体" w:cs="楷体"/>
          <w:b/>
          <w:bCs/>
          <w:sz w:val="32"/>
          <w:szCs w:val="32"/>
        </w:rPr>
      </w:pP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D021A7D"/>
    <w:rsid w:val="0FAF02A7"/>
    <w:rsid w:val="0FE70BD3"/>
    <w:rsid w:val="10B31A34"/>
    <w:rsid w:val="180271E1"/>
    <w:rsid w:val="2234389F"/>
    <w:rsid w:val="2A287118"/>
    <w:rsid w:val="2C735699"/>
    <w:rsid w:val="383545BB"/>
    <w:rsid w:val="41187497"/>
    <w:rsid w:val="465A3DA9"/>
    <w:rsid w:val="47404A69"/>
    <w:rsid w:val="47FE7C97"/>
    <w:rsid w:val="4C5B7072"/>
    <w:rsid w:val="50F73B98"/>
    <w:rsid w:val="587517BA"/>
    <w:rsid w:val="58D973DD"/>
    <w:rsid w:val="5A5F55CC"/>
    <w:rsid w:val="61C962D9"/>
    <w:rsid w:val="632F06C8"/>
    <w:rsid w:val="6626486F"/>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474</Words>
  <Characters>2705</Characters>
  <Lines>22</Lines>
  <Paragraphs>6</Paragraphs>
  <TotalTime>12</TotalTime>
  <ScaleCrop>false</ScaleCrop>
  <LinksUpToDate>false</LinksUpToDate>
  <CharactersWithSpaces>3173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Administrator</cp:lastModifiedBy>
  <cp:lastPrinted>2017-06-28T08:06:00Z</cp:lastPrinted>
  <dcterms:modified xsi:type="dcterms:W3CDTF">2022-04-09T12:23:15Z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0A3F3952C0D84DB3925ABD108AFA8444</vt:lpwstr>
  </property>
</Properties>
</file>