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全南县</w:t>
      </w:r>
      <w:r>
        <w:rPr>
          <w:rFonts w:hint="eastAsia" w:ascii="方正小标宋简体" w:hAnsi="方正小标宋简体" w:eastAsia="方正小标宋简体" w:cs="方正小标宋简体"/>
          <w:b w:val="0"/>
          <w:bCs w:val="0"/>
          <w:color w:val="000000"/>
          <w:kern w:val="0"/>
          <w:sz w:val="44"/>
          <w:szCs w:val="44"/>
          <w:lang w:eastAsia="zh-CN"/>
        </w:rPr>
        <w:t>竹山中心小学</w:t>
      </w:r>
      <w:r>
        <w:rPr>
          <w:rFonts w:hint="eastAsia" w:ascii="方正小标宋简体" w:hAnsi="方正小标宋简体" w:eastAsia="方正小标宋简体" w:cs="方正小标宋简体"/>
          <w:b w:val="0"/>
          <w:bCs w:val="0"/>
          <w:color w:val="000000"/>
          <w:kern w:val="0"/>
          <w:sz w:val="44"/>
          <w:szCs w:val="44"/>
        </w:rPr>
        <w:t>2021年部门预算编制说明</w:t>
      </w:r>
    </w:p>
    <w:p>
      <w:pPr>
        <w:spacing w:line="560" w:lineRule="exact"/>
        <w:rPr>
          <w:rFonts w:ascii="仿宋_GB2312" w:hAnsi="仿宋_GB2312" w:eastAsia="仿宋_GB2312" w:cs="仿宋_GB2312"/>
          <w:b/>
          <w:bCs/>
          <w:sz w:val="32"/>
          <w:szCs w:val="32"/>
        </w:rPr>
      </w:pPr>
    </w:p>
    <w:p>
      <w:pPr>
        <w:widowControl/>
        <w:adjustRightInd w:val="0"/>
        <w:spacing w:line="520" w:lineRule="exact"/>
        <w:jc w:val="left"/>
        <w:rPr>
          <w:rFonts w:hint="eastAsia" w:ascii="仿宋_GB2312" w:hAnsi="Times New Roman" w:eastAsia="仿宋_GB2312" w:cs="Times New Roman"/>
          <w:b/>
          <w:bCs/>
          <w:color w:val="000000"/>
          <w:kern w:val="0"/>
          <w:sz w:val="32"/>
          <w:szCs w:val="32"/>
          <w:lang w:val="en-US" w:eastAsia="zh-CN" w:bidi="ar-SA"/>
        </w:rPr>
      </w:pPr>
      <w:r>
        <w:rPr>
          <w:rFonts w:hint="eastAsia" w:ascii="仿宋_GB2312" w:hAnsi="Times New Roman" w:eastAsia="仿宋_GB2312" w:cs="Times New Roman"/>
          <w:b/>
          <w:bCs/>
          <w:color w:val="000000"/>
          <w:kern w:val="0"/>
          <w:sz w:val="32"/>
          <w:szCs w:val="32"/>
          <w:lang w:val="en-US" w:eastAsia="zh-CN" w:bidi="ar-SA"/>
        </w:rPr>
        <w:t>第一部分 竹山小学基本概况</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一、部门主要职责</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Adobe 仿宋 Std R" w:hAnsi="Adobe 仿宋 Std R" w:eastAsia="Adobe 仿宋 Std R" w:cstheme="minorBidi"/>
          <w:kern w:val="2"/>
          <w:sz w:val="32"/>
          <w:szCs w:val="30"/>
        </w:rPr>
      </w:pPr>
      <w:r>
        <w:rPr>
          <w:rFonts w:hint="eastAsia" w:ascii="仿宋_GB2312" w:hAnsi="仿宋_GB2312" w:eastAsia="仿宋_GB2312" w:cs="仿宋_GB2312"/>
          <w:kern w:val="2"/>
          <w:sz w:val="32"/>
          <w:szCs w:val="30"/>
        </w:rPr>
        <w:t>二、机构设置及人员情况</w:t>
      </w:r>
    </w:p>
    <w:p>
      <w:pPr>
        <w:widowControl/>
        <w:adjustRightInd w:val="0"/>
        <w:spacing w:line="520" w:lineRule="exact"/>
        <w:jc w:val="left"/>
        <w:rPr>
          <w:rFonts w:hint="eastAsia" w:ascii="仿宋_GB2312" w:hAnsi="Times New Roman" w:eastAsia="仿宋_GB2312" w:cs="Times New Roman"/>
          <w:b/>
          <w:bCs/>
          <w:color w:val="000000"/>
          <w:kern w:val="0"/>
          <w:sz w:val="32"/>
          <w:szCs w:val="32"/>
          <w:lang w:val="en-US" w:eastAsia="zh-CN" w:bidi="ar-SA"/>
        </w:rPr>
      </w:pPr>
      <w:r>
        <w:rPr>
          <w:rFonts w:hint="eastAsia" w:ascii="仿宋_GB2312" w:hAnsi="Times New Roman" w:eastAsia="仿宋_GB2312" w:cs="Times New Roman"/>
          <w:b/>
          <w:bCs/>
          <w:color w:val="000000"/>
          <w:kern w:val="0"/>
          <w:sz w:val="32"/>
          <w:szCs w:val="32"/>
          <w:lang w:val="en-US" w:eastAsia="zh-CN" w:bidi="ar-SA"/>
        </w:rPr>
        <w:t>第二部分 竹山小学2021年部门预算表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七、《一般公共预算“三公”经费支出表》</w:t>
      </w:r>
    </w:p>
    <w:p>
      <w:pPr>
        <w:pStyle w:val="11"/>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11"/>
        <w:keepNext w:val="0"/>
        <w:keepLines w:val="0"/>
        <w:pageBreakBefore w:val="0"/>
        <w:widowControl/>
        <w:tabs>
          <w:tab w:val="left" w:pos="6546"/>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lang w:val="en-US" w:eastAsia="zh-CN"/>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11"/>
        <w:keepNext w:val="0"/>
        <w:keepLines w:val="0"/>
        <w:pageBreakBefore w:val="0"/>
        <w:widowControl/>
        <w:tabs>
          <w:tab w:val="left" w:pos="6546"/>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11"/>
        <w:keepNext w:val="0"/>
        <w:keepLines w:val="0"/>
        <w:pageBreakBefore w:val="0"/>
        <w:widowControl/>
        <w:tabs>
          <w:tab w:val="left" w:pos="6546"/>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十一、《重点项目绩效目标表》</w:t>
      </w:r>
    </w:p>
    <w:p>
      <w:pPr>
        <w:widowControl/>
        <w:adjustRightInd w:val="0"/>
        <w:spacing w:line="520" w:lineRule="exact"/>
        <w:jc w:val="left"/>
        <w:rPr>
          <w:rFonts w:hint="eastAsia" w:ascii="仿宋_GB2312" w:hAnsi="Times New Roman" w:eastAsia="仿宋_GB2312" w:cs="Times New Roman"/>
          <w:b/>
          <w:bCs/>
          <w:color w:val="000000"/>
          <w:kern w:val="0"/>
          <w:sz w:val="32"/>
          <w:szCs w:val="32"/>
          <w:lang w:val="en-US" w:eastAsia="zh-CN" w:bidi="ar-SA"/>
        </w:rPr>
      </w:pPr>
      <w:r>
        <w:rPr>
          <w:rFonts w:hint="eastAsia" w:ascii="仿宋_GB2312" w:hAnsi="Times New Roman" w:eastAsia="仿宋_GB2312" w:cs="Times New Roman"/>
          <w:b/>
          <w:bCs/>
          <w:color w:val="000000"/>
          <w:kern w:val="0"/>
          <w:sz w:val="32"/>
          <w:szCs w:val="32"/>
          <w:lang w:val="en-US" w:eastAsia="zh-CN" w:bidi="ar-SA"/>
        </w:rPr>
        <w:t>第三部分 竹山小学2021年部门预算情况说明</w:t>
      </w:r>
    </w:p>
    <w:p>
      <w:pPr>
        <w:spacing w:line="520" w:lineRule="exact"/>
        <w:ind w:firstLine="627" w:firstLineChars="196"/>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一、2021年部门预算收支情况说明</w:t>
      </w:r>
    </w:p>
    <w:p>
      <w:pPr>
        <w:spacing w:line="520" w:lineRule="exact"/>
        <w:ind w:firstLine="627" w:firstLineChars="196"/>
        <w:rPr>
          <w:rFonts w:ascii="楷体" w:hAnsi="楷体" w:eastAsia="楷体" w:cs="楷体"/>
          <w:b/>
          <w:bCs/>
          <w:sz w:val="32"/>
          <w:szCs w:val="32"/>
        </w:rPr>
      </w:pPr>
      <w:r>
        <w:rPr>
          <w:rFonts w:hint="eastAsia" w:ascii="仿宋_GB2312" w:hAnsi="仿宋_GB2312" w:eastAsia="仿宋_GB2312" w:cs="仿宋_GB2312"/>
          <w:kern w:val="2"/>
          <w:sz w:val="32"/>
          <w:szCs w:val="30"/>
          <w:lang w:val="en-US" w:eastAsia="zh-CN" w:bidi="ar-SA"/>
        </w:rPr>
        <w:t>二、2021年“三公”经费预算情况说明</w:t>
      </w:r>
    </w:p>
    <w:p>
      <w:pPr>
        <w:widowControl/>
        <w:adjustRightInd w:val="0"/>
        <w:spacing w:line="520" w:lineRule="exact"/>
        <w:jc w:val="left"/>
        <w:rPr>
          <w:rFonts w:ascii="黑体" w:hAnsi="黑体" w:eastAsia="黑体" w:cs="黑体"/>
          <w:sz w:val="32"/>
          <w:szCs w:val="32"/>
        </w:rPr>
      </w:pPr>
      <w:r>
        <w:rPr>
          <w:rFonts w:hint="eastAsia" w:ascii="仿宋_GB2312" w:hAnsi="Times New Roman" w:eastAsia="仿宋_GB2312" w:cs="Times New Roman"/>
          <w:b/>
          <w:bCs/>
          <w:color w:val="000000"/>
          <w:kern w:val="0"/>
          <w:sz w:val="32"/>
          <w:szCs w:val="32"/>
          <w:lang w:val="en-US" w:eastAsia="zh-CN" w:bidi="ar-SA"/>
        </w:rPr>
        <w:t>第四部分 名词解释</w:t>
      </w:r>
    </w:p>
    <w:p>
      <w:pPr>
        <w:widowControl/>
        <w:jc w:val="center"/>
        <w:rPr>
          <w:rFonts w:ascii="黑体" w:hAnsi="黑体" w:eastAsia="黑体" w:cs="Times New Roman"/>
          <w:b/>
          <w:bCs/>
          <w:spacing w:val="4"/>
          <w:sz w:val="44"/>
          <w:szCs w:val="44"/>
        </w:rPr>
      </w:pPr>
    </w:p>
    <w:p>
      <w:pPr>
        <w:widowControl/>
        <w:jc w:val="center"/>
        <w:rPr>
          <w:rFonts w:ascii="黑体" w:hAnsi="黑体" w:eastAsia="黑体" w:cs="Times New Roman"/>
          <w:b/>
          <w:bCs/>
          <w:spacing w:val="4"/>
          <w:sz w:val="44"/>
          <w:szCs w:val="44"/>
        </w:rPr>
      </w:pPr>
    </w:p>
    <w:p>
      <w:pPr>
        <w:widowControl/>
        <w:rPr>
          <w:rFonts w:ascii="Arial" w:hAnsi="Arial" w:eastAsia="宋体" w:cs="Arial"/>
          <w:kern w:val="0"/>
          <w:szCs w:val="21"/>
        </w:rPr>
      </w:pPr>
    </w:p>
    <w:p>
      <w:pPr>
        <w:widowControl/>
        <w:adjustRightInd w:val="0"/>
        <w:spacing w:line="520" w:lineRule="exact"/>
        <w:jc w:val="center"/>
        <w:rPr>
          <w:rFonts w:hint="eastAsia" w:ascii="仿宋_GB2312" w:hAnsi="Times New Roman" w:eastAsia="仿宋_GB2312" w:cs="Times New Roman"/>
          <w:b/>
          <w:bCs/>
          <w:color w:val="000000"/>
          <w:kern w:val="0"/>
          <w:sz w:val="32"/>
          <w:szCs w:val="32"/>
          <w:lang w:val="en-US" w:eastAsia="zh-CN" w:bidi="ar-SA"/>
        </w:rPr>
      </w:pPr>
      <w:r>
        <w:rPr>
          <w:rFonts w:hint="eastAsia" w:ascii="仿宋_GB2312" w:hAnsi="Times New Roman" w:eastAsia="仿宋_GB2312" w:cs="Times New Roman"/>
          <w:b/>
          <w:bCs/>
          <w:color w:val="000000"/>
          <w:kern w:val="0"/>
          <w:sz w:val="32"/>
          <w:szCs w:val="32"/>
          <w:lang w:val="en-US" w:eastAsia="zh-CN" w:bidi="ar-SA"/>
        </w:rPr>
        <w:t>第一部分 基本概况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一、部门主要职责</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（1）宣传贯彻执行党和国家的教育方针、政策、法律法规等，坚持依法治教、依法治学，贯彻执行县教体局的行政规章制度。</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认真完成普及初等教育的任务，严格执行小学教学大纲，保证完成小学教育、教学计划，力争“四率”均达到省教委要求；按教育规律办事，坚持“德、智、体、美、劳”全面发展；积极进行教育思想、教学内容、教学方法和教育手段的改革；为初中输送合格的新生。</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（3）巩固提高“义务教育均衡发展”工作成果和整体水平，推进“义务教育优质发展”工作，配合各级人民政府依法动员、组织适龄儿童少年入学，严格控制辍学，推进普及义务教育。</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（4）组织开展本校的教育教学科研和教育教学改革，科研兴教，科研兴校。负责对本校教育教学业务的具体管理，负责教育教学管理及教研教改工作，全力推进素质教育实施。 </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（5）按照干部和教师的职数、编制和管理权限，负责本校教师人事管理、继续教育、考核考评等工作。 </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（6）负责本校财务和基建管理，筹措资金，改善办学条件等工作。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2021年,全南县竹山中心小学部门共有预算单位4个，包括全南县竹山中心小学本级、全南县陂头镇岐山小学、全南县陂头镇张公碰小学、全南县陂头镇瑶山小学。</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编制人数19人,其中：行政编制0人、全额补助事业编制19人；实有人数39人，在职人数19人（包括行政人员0人、全额补助事业人员19人）；退休人员20人，其中行政离退休人员0人，全额补助事业退休人数20人；在校学生129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仿宋_GB2312" w:eastAsia="仿宋_GB2312"/>
          <w:b/>
          <w:sz w:val="32"/>
          <w:szCs w:val="30"/>
          <w:lang w:eastAsia="zh-CN"/>
        </w:rPr>
      </w:pPr>
      <w:r>
        <w:rPr>
          <w:rFonts w:hint="eastAsia" w:ascii="仿宋_GB2312" w:eastAsia="仿宋_GB2312"/>
          <w:b/>
          <w:sz w:val="32"/>
          <w:szCs w:val="30"/>
          <w:lang w:val="en-US" w:eastAsia="zh-CN"/>
        </w:rPr>
        <w:t xml:space="preserve"> 第二部分 </w:t>
      </w:r>
      <w:r>
        <w:rPr>
          <w:rFonts w:hint="eastAsia" w:ascii="仿宋_GB2312" w:eastAsia="仿宋_GB2312"/>
          <w:b/>
          <w:sz w:val="32"/>
          <w:szCs w:val="30"/>
          <w:lang w:eastAsia="zh-CN"/>
        </w:rPr>
        <w:t>全南县竹山中学2021年部门预算表</w:t>
      </w:r>
    </w:p>
    <w:p>
      <w:pPr>
        <w:widowControl/>
        <w:numPr>
          <w:ilvl w:val="0"/>
          <w:numId w:val="0"/>
        </w:numPr>
        <w:spacing w:line="480" w:lineRule="exact"/>
        <w:jc w:val="center"/>
        <w:rPr>
          <w:rFonts w:hint="eastAsia" w:ascii="仿宋" w:hAnsi="仿宋" w:eastAsia="仿宋" w:cs="仿宋_GB2312"/>
          <w:sz w:val="32"/>
          <w:szCs w:val="32"/>
        </w:rPr>
      </w:pPr>
      <w:r>
        <w:rPr>
          <w:rFonts w:hint="eastAsia" w:ascii="仿宋" w:hAnsi="仿宋" w:eastAsia="仿宋" w:cs="仿宋_GB2312"/>
          <w:sz w:val="32"/>
          <w:szCs w:val="32"/>
          <w:lang w:val="en-US" w:eastAsia="zh-CN"/>
        </w:rPr>
        <w:t>(</w:t>
      </w:r>
      <w:r>
        <w:rPr>
          <w:rFonts w:hint="eastAsia" w:ascii="仿宋" w:hAnsi="仿宋" w:eastAsia="仿宋" w:cs="仿宋_GB2312"/>
          <w:sz w:val="32"/>
          <w:szCs w:val="32"/>
        </w:rPr>
        <w:t>详见附表）</w:t>
      </w:r>
    </w:p>
    <w:p>
      <w:pPr>
        <w:pStyle w:val="2"/>
      </w:pP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仿宋_GB2312" w:eastAsia="仿宋_GB2312"/>
          <w:b/>
          <w:sz w:val="32"/>
          <w:szCs w:val="30"/>
          <w:lang w:eastAsia="zh-CN"/>
        </w:rPr>
      </w:pPr>
      <w:r>
        <w:rPr>
          <w:rFonts w:hint="eastAsia" w:ascii="仿宋_GB2312" w:eastAsia="仿宋_GB2312"/>
          <w:b/>
          <w:sz w:val="32"/>
          <w:szCs w:val="30"/>
          <w:lang w:eastAsia="zh-CN"/>
        </w:rPr>
        <w:t>第三部分</w:t>
      </w:r>
      <w:r>
        <w:rPr>
          <w:rFonts w:hint="eastAsia" w:ascii="仿宋_GB2312" w:eastAsia="仿宋_GB2312"/>
          <w:b/>
          <w:sz w:val="32"/>
          <w:szCs w:val="30"/>
          <w:lang w:val="en-US" w:eastAsia="zh-CN"/>
        </w:rPr>
        <w:t xml:space="preserve"> </w:t>
      </w:r>
      <w:r>
        <w:rPr>
          <w:rFonts w:hint="eastAsia" w:ascii="仿宋_GB2312" w:eastAsia="仿宋_GB2312"/>
          <w:b/>
          <w:sz w:val="32"/>
          <w:szCs w:val="30"/>
          <w:lang w:eastAsia="zh-CN"/>
        </w:rPr>
        <w:t>竹山小学2021年部门预算情况说明</w:t>
      </w:r>
    </w:p>
    <w:p>
      <w:pPr>
        <w:autoSpaceDE w:val="0"/>
        <w:spacing w:line="480" w:lineRule="exact"/>
        <w:ind w:firstLine="624"/>
        <w:jc w:val="left"/>
        <w:rPr>
          <w:rFonts w:hint="eastAsia" w:ascii="黑体" w:hAnsi="黑体" w:eastAsia="黑体" w:cs="黑体"/>
          <w:sz w:val="32"/>
          <w:szCs w:val="32"/>
        </w:rPr>
      </w:pPr>
      <w:r>
        <w:rPr>
          <w:rFonts w:hint="eastAsia" w:ascii="黑体" w:hAnsi="黑体" w:eastAsia="黑体" w:cs="黑体"/>
          <w:sz w:val="32"/>
          <w:szCs w:val="32"/>
        </w:rPr>
        <w:t>一、部门预算收支情况说明</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Style w:val="10"/>
          <w:rFonts w:hint="eastAsia" w:ascii="仿宋_GB2312" w:hAnsi="仿宋_GB2312" w:eastAsia="仿宋_GB2312" w:cs="仿宋_GB2312"/>
          <w:b/>
          <w:sz w:val="32"/>
          <w:szCs w:val="32"/>
        </w:rPr>
      </w:pPr>
      <w:r>
        <w:rPr>
          <w:rStyle w:val="10"/>
          <w:rFonts w:hint="eastAsia" w:ascii="仿宋_GB2312" w:hAnsi="仿宋_GB2312" w:eastAsia="仿宋_GB2312" w:cs="仿宋_GB2312"/>
          <w:b/>
          <w:sz w:val="32"/>
          <w:szCs w:val="32"/>
        </w:rPr>
        <w:t>(一)收入预算情况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2021年收入预算总额为211.316万元，比上年预算数增加0.02%，其中:财政拨款收入211.316万元，比上年预算数增加0.02%，事业收入0万元，其他收入0万元，比上年预算数增长0%，上年结转4.19万元。</w:t>
      </w:r>
    </w:p>
    <w:p>
      <w:pPr>
        <w:spacing w:line="480" w:lineRule="exact"/>
        <w:ind w:firstLine="630" w:firstLineChars="196"/>
        <w:rPr>
          <w:rStyle w:val="10"/>
          <w:rFonts w:hint="eastAsia" w:ascii="仿宋_GB2312" w:hAnsi="仿宋_GB2312" w:eastAsia="仿宋_GB2312" w:cs="仿宋_GB2312"/>
          <w:b/>
          <w:sz w:val="32"/>
          <w:szCs w:val="32"/>
        </w:rPr>
      </w:pPr>
      <w:r>
        <w:rPr>
          <w:rStyle w:val="10"/>
          <w:rFonts w:hint="eastAsia" w:ascii="仿宋_GB2312" w:hAnsi="仿宋_GB2312" w:eastAsia="仿宋_GB2312" w:cs="仿宋_GB2312"/>
          <w:b/>
          <w:sz w:val="32"/>
          <w:szCs w:val="32"/>
        </w:rPr>
        <w:t>(二)支出预算情况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2021年竹山小学支出预算总额为211.316万元。其中:</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按支出项目类别划分：基本支出211.316万元,比上年预算数增加0.02%，项目支出0万元。</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按支出功能科目划分:教育支出198.36万元，比上年预算数增长0.02%，社会保障和就业支出12.96万元，比上年预算数增长0.1%。</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支出经济分类划分:工资福利支出176.152万元，比上年预算数增加0%，商品和服务支出23.163万元，比上年预算数增长0.25%;对个人和家庭的补助12.96万元，比上年预算数增长0.09%；其他资本性支出1.2万元,比上年预算数增长0%；项目支出0万元。</w:t>
      </w:r>
    </w:p>
    <w:p>
      <w:pPr>
        <w:spacing w:line="480" w:lineRule="exact"/>
        <w:ind w:firstLine="630" w:firstLineChars="196"/>
        <w:rPr>
          <w:rStyle w:val="10"/>
          <w:rFonts w:hint="eastAsia" w:ascii="仿宋_GB2312" w:hAnsi="仿宋_GB2312" w:eastAsia="仿宋_GB2312" w:cs="仿宋_GB2312"/>
          <w:b/>
          <w:sz w:val="32"/>
          <w:szCs w:val="32"/>
        </w:rPr>
      </w:pPr>
      <w:r>
        <w:rPr>
          <w:rStyle w:val="10"/>
          <w:rFonts w:hint="eastAsia" w:ascii="仿宋_GB2312" w:hAnsi="仿宋_GB2312" w:eastAsia="仿宋_GB2312" w:cs="仿宋_GB2312"/>
          <w:b/>
          <w:sz w:val="32"/>
          <w:szCs w:val="32"/>
        </w:rPr>
        <w:t>(三)财政拨款支出情况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2021年竹山小学财政拨款支出预算211.316万元。</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按支出功能科目划分：教育支出198.36万元，比上年预算数增长0.02%，社会保障和就业支出12.96万元，比上年预算数增长0.1%。</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按支出项目类别划分：基本支出211.316万元,比上年预算数增加0.02%，其中：工资福利支出176.152万元，商品和服务支出23.163万元，资本性支出1.2万元。项目支出0万元。</w:t>
      </w:r>
    </w:p>
    <w:p>
      <w:pPr>
        <w:spacing w:line="480" w:lineRule="exact"/>
        <w:ind w:firstLine="630" w:firstLineChars="196"/>
        <w:rPr>
          <w:rStyle w:val="10"/>
          <w:rFonts w:hint="eastAsia" w:ascii="仿宋_GB2312" w:hAnsi="仿宋_GB2312" w:eastAsia="仿宋_GB2312" w:cs="仿宋_GB2312"/>
          <w:b/>
          <w:sz w:val="32"/>
          <w:szCs w:val="32"/>
        </w:rPr>
      </w:pPr>
      <w:r>
        <w:rPr>
          <w:rStyle w:val="10"/>
          <w:rFonts w:hint="eastAsia" w:ascii="仿宋_GB2312" w:hAnsi="仿宋_GB2312" w:eastAsia="仿宋_GB2312" w:cs="仿宋_GB2312"/>
          <w:b/>
          <w:sz w:val="32"/>
          <w:szCs w:val="32"/>
        </w:rPr>
        <w:t>(四)政府性基金情况</w:t>
      </w:r>
    </w:p>
    <w:p>
      <w:pPr>
        <w:spacing w:line="480" w:lineRule="exact"/>
        <w:ind w:firstLine="627" w:firstLineChars="196"/>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无政府性基金预算拨款安排的支出。</w:t>
      </w:r>
    </w:p>
    <w:p>
      <w:pPr>
        <w:spacing w:line="480" w:lineRule="exact"/>
        <w:ind w:firstLine="630" w:firstLineChars="196"/>
        <w:rPr>
          <w:rStyle w:val="10"/>
          <w:rFonts w:hint="eastAsia" w:ascii="仿宋_GB2312" w:hAnsi="仿宋_GB2312" w:eastAsia="仿宋_GB2312" w:cs="仿宋_GB2312"/>
          <w:b/>
          <w:sz w:val="32"/>
          <w:szCs w:val="32"/>
        </w:rPr>
      </w:pPr>
      <w:r>
        <w:rPr>
          <w:rStyle w:val="10"/>
          <w:rFonts w:hint="eastAsia" w:ascii="仿宋_GB2312" w:hAnsi="仿宋_GB2312" w:eastAsia="仿宋_GB2312" w:cs="仿宋_GB2312"/>
          <w:b/>
          <w:sz w:val="32"/>
          <w:szCs w:val="32"/>
          <w:lang w:eastAsia="zh-CN"/>
        </w:rPr>
        <w:t>(五)</w:t>
      </w:r>
      <w:r>
        <w:rPr>
          <w:rStyle w:val="10"/>
          <w:rFonts w:hint="eastAsia" w:ascii="仿宋_GB2312" w:hAnsi="仿宋_GB2312" w:eastAsia="仿宋_GB2312" w:cs="仿宋_GB2312"/>
          <w:b/>
          <w:sz w:val="32"/>
          <w:szCs w:val="32"/>
        </w:rPr>
        <w:t>国有资本经营情况</w:t>
      </w:r>
    </w:p>
    <w:p>
      <w:pPr>
        <w:spacing w:line="480" w:lineRule="exact"/>
        <w:ind w:firstLine="627" w:firstLineChars="196"/>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0"/>
          <w:sz w:val="32"/>
          <w:szCs w:val="32"/>
          <w:lang w:val="en-US" w:eastAsia="zh-CN"/>
        </w:rPr>
        <w:t>没有使用国有资本经营预算拨款安排的支出。</w:t>
      </w:r>
    </w:p>
    <w:p>
      <w:pPr>
        <w:spacing w:line="480" w:lineRule="exact"/>
        <w:ind w:firstLine="630" w:firstLineChars="196"/>
        <w:rPr>
          <w:rStyle w:val="10"/>
          <w:rFonts w:hint="eastAsia" w:ascii="仿宋_GB2312" w:hAnsi="仿宋_GB2312" w:eastAsia="仿宋_GB2312" w:cs="仿宋_GB2312"/>
          <w:b/>
          <w:sz w:val="32"/>
          <w:szCs w:val="32"/>
          <w:lang w:eastAsia="zh-CN"/>
        </w:rPr>
      </w:pPr>
      <w:r>
        <w:rPr>
          <w:rStyle w:val="10"/>
          <w:rFonts w:hint="eastAsia" w:ascii="仿宋_GB2312" w:hAnsi="仿宋_GB2312" w:eastAsia="仿宋_GB2312" w:cs="仿宋_GB2312"/>
          <w:b/>
          <w:sz w:val="32"/>
          <w:szCs w:val="32"/>
          <w:lang w:eastAsia="zh-CN"/>
        </w:rPr>
        <w:t>(六)机关运行经费等重要事项的说明</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机关运行经费支出211.32万元，较上年增长12.36%。</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480" w:lineRule="exact"/>
        <w:ind w:firstLine="630" w:firstLineChars="196"/>
        <w:rPr>
          <w:rStyle w:val="10"/>
          <w:rFonts w:hint="eastAsia" w:ascii="仿宋_GB2312" w:hAnsi="仿宋_GB2312" w:eastAsia="仿宋_GB2312" w:cs="仿宋_GB2312"/>
          <w:b/>
          <w:sz w:val="32"/>
          <w:szCs w:val="32"/>
          <w:lang w:eastAsia="zh-CN"/>
        </w:rPr>
      </w:pPr>
      <w:r>
        <w:rPr>
          <w:rStyle w:val="10"/>
          <w:rFonts w:hint="eastAsia" w:ascii="仿宋_GB2312" w:hAnsi="仿宋_GB2312" w:eastAsia="仿宋_GB2312" w:cs="仿宋_GB2312"/>
          <w:b/>
          <w:sz w:val="32"/>
          <w:szCs w:val="32"/>
          <w:lang w:eastAsia="zh-CN"/>
        </w:rPr>
        <w:t>(七)政府采购情况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Style w:val="10"/>
          <w:rFonts w:hint="eastAsia" w:ascii="仿宋_GB2312" w:hAnsi="仿宋_GB2312" w:eastAsia="仿宋_GB2312" w:cs="仿宋_GB2312"/>
          <w:sz w:val="32"/>
          <w:szCs w:val="32"/>
          <w:lang w:eastAsia="zh-CN"/>
        </w:rPr>
        <w:t>2021年</w:t>
      </w:r>
      <w:r>
        <w:rPr>
          <w:rStyle w:val="10"/>
          <w:rFonts w:hint="eastAsia" w:ascii="仿宋_GB2312" w:hAnsi="仿宋_GB2312" w:eastAsia="仿宋_GB2312" w:cs="仿宋_GB2312"/>
          <w:sz w:val="32"/>
          <w:szCs w:val="32"/>
        </w:rPr>
        <w:t>部门所属各单位政府采购总额</w:t>
      </w:r>
      <w:r>
        <w:rPr>
          <w:rStyle w:val="10"/>
          <w:rFonts w:hint="eastAsia" w:ascii="仿宋_GB2312" w:hAnsi="仿宋_GB2312" w:eastAsia="仿宋_GB2312" w:cs="仿宋_GB2312"/>
          <w:sz w:val="32"/>
          <w:szCs w:val="32"/>
          <w:lang w:val="en-US" w:eastAsia="zh-CN"/>
        </w:rPr>
        <w:t>1.2</w:t>
      </w:r>
      <w:r>
        <w:rPr>
          <w:rStyle w:val="10"/>
          <w:rFonts w:hint="eastAsia" w:ascii="仿宋_GB2312" w:hAnsi="仿宋_GB2312" w:eastAsia="仿宋_GB2312" w:cs="仿宋_GB2312"/>
          <w:sz w:val="32"/>
          <w:szCs w:val="32"/>
        </w:rPr>
        <w:t>万元</w:t>
      </w:r>
      <w:r>
        <w:rPr>
          <w:rStyle w:val="10"/>
          <w:rFonts w:hint="eastAsia" w:ascii="仿宋_GB2312" w:hAnsi="仿宋_GB2312" w:eastAsia="仿宋_GB2312" w:cs="仿宋_GB2312"/>
          <w:sz w:val="32"/>
          <w:szCs w:val="32"/>
          <w:lang w:eastAsia="zh-CN"/>
        </w:rPr>
        <w:t>，</w:t>
      </w:r>
      <w:r>
        <w:rPr>
          <w:rStyle w:val="10"/>
          <w:rFonts w:hint="eastAsia" w:ascii="仿宋_GB2312" w:hAnsi="仿宋_GB2312" w:eastAsia="仿宋_GB2312" w:cs="仿宋_GB2312"/>
          <w:sz w:val="32"/>
          <w:szCs w:val="32"/>
        </w:rPr>
        <w:t>其中: 政府采购货物预算</w:t>
      </w:r>
      <w:r>
        <w:rPr>
          <w:rStyle w:val="10"/>
          <w:rFonts w:hint="eastAsia" w:ascii="仿宋_GB2312" w:hAnsi="仿宋_GB2312" w:eastAsia="仿宋_GB2312" w:cs="仿宋_GB2312"/>
          <w:sz w:val="32"/>
          <w:szCs w:val="32"/>
          <w:lang w:val="en-US" w:eastAsia="zh-CN"/>
        </w:rPr>
        <w:t>1.2</w:t>
      </w:r>
      <w:r>
        <w:rPr>
          <w:rStyle w:val="10"/>
          <w:rFonts w:hint="eastAsia" w:ascii="仿宋_GB2312" w:hAnsi="仿宋_GB2312" w:eastAsia="仿宋_GB2312" w:cs="仿宋_GB2312"/>
          <w:sz w:val="32"/>
          <w:szCs w:val="32"/>
        </w:rPr>
        <w:t>万元</w:t>
      </w:r>
      <w:r>
        <w:rPr>
          <w:rStyle w:val="10"/>
          <w:rFonts w:hint="eastAsia" w:ascii="仿宋_GB2312" w:hAnsi="仿宋_GB2312" w:eastAsia="仿宋_GB2312" w:cs="仿宋_GB2312"/>
          <w:sz w:val="32"/>
          <w:szCs w:val="32"/>
          <w:lang w:eastAsia="zh-CN"/>
        </w:rPr>
        <w:t>，</w:t>
      </w:r>
      <w:r>
        <w:rPr>
          <w:rStyle w:val="10"/>
          <w:rFonts w:hint="eastAsia" w:ascii="仿宋_GB2312" w:hAnsi="仿宋_GB2312" w:eastAsia="仿宋_GB2312" w:cs="仿宋_GB2312"/>
          <w:sz w:val="32"/>
          <w:szCs w:val="32"/>
        </w:rPr>
        <w:t>政府采购工程预算</w:t>
      </w:r>
      <w:r>
        <w:rPr>
          <w:rStyle w:val="10"/>
          <w:rFonts w:hint="eastAsia" w:ascii="仿宋_GB2312" w:hAnsi="仿宋_GB2312" w:eastAsia="仿宋_GB2312" w:cs="仿宋_GB2312"/>
          <w:sz w:val="32"/>
          <w:szCs w:val="32"/>
        </w:rPr>
        <w:fldChar w:fldCharType="begin"/>
      </w:r>
      <w:r>
        <w:rPr>
          <w:rStyle w:val="10"/>
          <w:rFonts w:hint="eastAsia" w:ascii="仿宋_GB2312" w:hAnsi="仿宋_GB2312" w:eastAsia="仿宋_GB2312" w:cs="仿宋_GB2312"/>
          <w:sz w:val="32"/>
          <w:szCs w:val="32"/>
        </w:rPr>
        <w:instrText xml:space="preserve">MERGEFIELD ${page400644146.ds162027011_REP_3600_BGT_GOVPUR_DXQ_CGGC}</w:instrText>
      </w:r>
      <w:r>
        <w:rPr>
          <w:rStyle w:val="10"/>
          <w:rFonts w:hint="eastAsia" w:ascii="仿宋_GB2312" w:hAnsi="仿宋_GB2312" w:eastAsia="仿宋_GB2312" w:cs="仿宋_GB2312"/>
          <w:sz w:val="32"/>
          <w:szCs w:val="32"/>
        </w:rPr>
        <w:fldChar w:fldCharType="separate"/>
      </w:r>
      <w:r>
        <w:rPr>
          <w:rStyle w:val="10"/>
          <w:rFonts w:hint="eastAsia" w:ascii="仿宋_GB2312" w:hAnsi="仿宋_GB2312" w:eastAsia="仿宋_GB2312" w:cs="仿宋_GB2312"/>
          <w:sz w:val="32"/>
          <w:szCs w:val="32"/>
        </w:rPr>
        <w:t>0</w:t>
      </w:r>
      <w:r>
        <w:rPr>
          <w:rStyle w:val="10"/>
          <w:rFonts w:hint="eastAsia" w:ascii="仿宋_GB2312" w:hAnsi="仿宋_GB2312" w:eastAsia="仿宋_GB2312" w:cs="仿宋_GB2312"/>
          <w:sz w:val="32"/>
          <w:szCs w:val="32"/>
        </w:rPr>
        <w:fldChar w:fldCharType="end"/>
      </w:r>
      <w:r>
        <w:rPr>
          <w:rStyle w:val="10"/>
          <w:rFonts w:hint="eastAsia" w:ascii="仿宋_GB2312" w:hAnsi="仿宋_GB2312" w:eastAsia="仿宋_GB2312" w:cs="仿宋_GB2312"/>
          <w:sz w:val="32"/>
          <w:szCs w:val="32"/>
        </w:rPr>
        <w:t>万元</w:t>
      </w:r>
      <w:r>
        <w:rPr>
          <w:rStyle w:val="10"/>
          <w:rFonts w:hint="eastAsia" w:ascii="仿宋_GB2312" w:hAnsi="仿宋_GB2312" w:eastAsia="仿宋_GB2312" w:cs="仿宋_GB2312"/>
          <w:sz w:val="32"/>
          <w:szCs w:val="32"/>
          <w:lang w:eastAsia="zh-CN"/>
        </w:rPr>
        <w:t>，</w:t>
      </w:r>
      <w:r>
        <w:rPr>
          <w:rStyle w:val="10"/>
          <w:rFonts w:hint="eastAsia" w:ascii="仿宋_GB2312" w:hAnsi="仿宋_GB2312" w:eastAsia="仿宋_GB2312" w:cs="仿宋_GB2312"/>
          <w:sz w:val="32"/>
          <w:szCs w:val="32"/>
        </w:rPr>
        <w:t>政府采购服务预算</w:t>
      </w:r>
      <w:r>
        <w:rPr>
          <w:rStyle w:val="10"/>
          <w:rFonts w:hint="eastAsia" w:ascii="仿宋_GB2312" w:hAnsi="仿宋_GB2312" w:eastAsia="仿宋_GB2312" w:cs="仿宋_GB2312"/>
          <w:sz w:val="32"/>
          <w:szCs w:val="32"/>
          <w:lang w:val="en-US" w:eastAsia="zh-CN"/>
        </w:rPr>
        <w:t>0</w:t>
      </w:r>
      <w:r>
        <w:rPr>
          <w:rStyle w:val="10"/>
          <w:rFonts w:hint="eastAsia" w:ascii="仿宋_GB2312" w:hAnsi="仿宋_GB2312" w:eastAsia="仿宋_GB2312" w:cs="仿宋_GB2312"/>
          <w:sz w:val="32"/>
          <w:szCs w:val="32"/>
        </w:rPr>
        <w:t>万元。</w:t>
      </w:r>
      <w:bookmarkStart w:id="0" w:name="_GoBack"/>
      <w:bookmarkEnd w:id="0"/>
    </w:p>
    <w:p>
      <w:pPr>
        <w:spacing w:line="480" w:lineRule="exact"/>
        <w:ind w:firstLine="630" w:firstLineChars="196"/>
        <w:rPr>
          <w:rStyle w:val="10"/>
          <w:rFonts w:hint="eastAsia" w:ascii="仿宋_GB2312" w:hAnsi="仿宋_GB2312" w:eastAsia="仿宋_GB2312" w:cs="仿宋_GB2312"/>
          <w:b/>
          <w:sz w:val="32"/>
          <w:szCs w:val="32"/>
          <w:lang w:eastAsia="zh-CN"/>
        </w:rPr>
      </w:pPr>
      <w:r>
        <w:rPr>
          <w:rStyle w:val="10"/>
          <w:rFonts w:hint="eastAsia" w:ascii="仿宋_GB2312" w:hAnsi="仿宋_GB2312" w:eastAsia="仿宋_GB2312" w:cs="仿宋_GB2312"/>
          <w:b/>
          <w:sz w:val="32"/>
          <w:szCs w:val="32"/>
          <w:lang w:eastAsia="zh-CN"/>
        </w:rPr>
        <w:t>(八)国有资产占用情况</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截止2020年12月31日，全南县竹山小学占用国有资产总额142.21万元，其中：土地房屋及建筑物113.74万元，其他固定资产28.47万元。</w:t>
      </w:r>
    </w:p>
    <w:p>
      <w:pPr>
        <w:spacing w:line="480" w:lineRule="exact"/>
        <w:ind w:firstLine="630" w:firstLineChars="196"/>
        <w:rPr>
          <w:rStyle w:val="10"/>
          <w:rFonts w:hint="eastAsia" w:ascii="仿宋_GB2312" w:hAnsi="仿宋_GB2312" w:eastAsia="仿宋_GB2312" w:cs="仿宋_GB2312"/>
          <w:b/>
          <w:sz w:val="32"/>
          <w:szCs w:val="32"/>
          <w:lang w:eastAsia="zh-CN"/>
        </w:rPr>
      </w:pPr>
      <w:r>
        <w:rPr>
          <w:rStyle w:val="10"/>
          <w:rFonts w:hint="eastAsia" w:ascii="仿宋_GB2312" w:hAnsi="仿宋_GB2312" w:eastAsia="仿宋_GB2312" w:cs="仿宋_GB2312"/>
          <w:b/>
          <w:sz w:val="32"/>
          <w:szCs w:val="32"/>
          <w:lang w:eastAsia="zh-CN"/>
        </w:rPr>
        <w:t>(九)重点项目情况说明</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单位本年度无重点项目。</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二、2021年“三公”经费预算情况说明</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2021年本部门“三公”经费年初预算安排0.3万元。其中:</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因公出国（境）支出预算0万元，与上年持平，主要原因是：无安排因公出国（境）。</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公务接待费0.3万元，比上年预算数下降0.03%，主要原因是：进一步落实“过紧日子”思想，厉行节约压减开支，严格控制“三公”经费支出。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公务用车运行0万元，与上年持平，主要原因是：无公务车。</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公务用车购置0万元，与上年持平，主要原因是：无安排新购置公务车。</w:t>
      </w:r>
    </w:p>
    <w:p>
      <w:pPr>
        <w:autoSpaceDE w:val="0"/>
        <w:spacing w:line="480" w:lineRule="exact"/>
        <w:jc w:val="left"/>
        <w:rPr>
          <w:rFonts w:ascii="仿宋" w:hAnsi="仿宋" w:eastAsia="仿宋" w:cs="仿宋_GB2312"/>
          <w:sz w:val="32"/>
          <w:szCs w:val="32"/>
        </w:rPr>
      </w:pPr>
    </w:p>
    <w:p>
      <w:pPr>
        <w:widowControl/>
        <w:spacing w:line="480" w:lineRule="exact"/>
        <w:jc w:val="center"/>
        <w:rPr>
          <w:rFonts w:ascii="仿宋" w:hAnsi="仿宋" w:eastAsia="仿宋" w:cs="宋体"/>
          <w:b/>
          <w:bCs/>
          <w:sz w:val="36"/>
          <w:szCs w:val="36"/>
        </w:rPr>
      </w:pPr>
      <w:r>
        <w:rPr>
          <w:rFonts w:hint="eastAsia" w:ascii="仿宋_GB2312" w:eastAsia="仿宋_GB2312"/>
          <w:b/>
          <w:sz w:val="32"/>
          <w:szCs w:val="30"/>
        </w:rPr>
        <w:t>第四部分</w:t>
      </w:r>
      <w:r>
        <w:rPr>
          <w:rFonts w:hint="eastAsia" w:ascii="仿宋_GB2312" w:eastAsia="仿宋_GB2312"/>
          <w:b/>
          <w:sz w:val="32"/>
          <w:szCs w:val="30"/>
          <w:lang w:val="en-US" w:eastAsia="zh-CN"/>
        </w:rPr>
        <w:t xml:space="preserve"> </w:t>
      </w:r>
      <w:r>
        <w:rPr>
          <w:rFonts w:hint="eastAsia" w:ascii="仿宋_GB2312" w:eastAsia="仿宋_GB2312"/>
          <w:b/>
          <w:sz w:val="32"/>
          <w:szCs w:val="30"/>
        </w:rPr>
        <w:t>名词解释</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一、收入科目</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（一）财政拨款：指县级财政当年拨付的资金。</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（二）上级补助收入：指单位从主管部门和上级单位取得的补助收入。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（三）教育收费资金收入：反映实行专项管理的高中以上学费、住宿费，高校委托培养费，函大、电大、夜大及短训班培训费等教育收费取得的收入。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（四）事业收入：指事业单位开展专业业务活动及辅助活动取得的收入。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（七）上级补助收入：反映事业单位从主管部门和上级单位取得的非财政补助收入。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（八）其他收入：指除财政拨款、事业收入、事业单位经营收入等以外的各项收入。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（九）使用非财政拨款结余：填列历年滚存的非限定用途的非统计财政拨款结余弥补2021年收支差额的数额。</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（十）上年结转和结余：填列2021年全部结转和结余的资金数，包括当年结转结余资金和历年滚存结转结余资金。</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二、支出科目</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（一）小学教育：反映小学教育阶段学校维护正常运转的基本支出。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（二）社会保障和就业支出：反映学校退休人员医疗保险、当年退休人员职业年金清算资金、遗属补助等支出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（四）项目支出：指在基本支出之外为完成特定行政任务或事业发展目标所发生的支出。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（五）一般公共预算财政拨款“三公”经费：指本部门</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机关运行经费：指为保障行政单位（包括参照公务员法管理的事业单位）运行用于购买货物和服务的各项资金，即一般公共预算财政拨款安排的基本支出中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line="620" w:lineRule="exact"/>
        <w:jc w:val="right"/>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全南县竹山中心小学    </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2020年12月31日</w:t>
      </w:r>
    </w:p>
    <w:p>
      <w:pPr>
        <w:keepNext w:val="0"/>
        <w:keepLines w:val="0"/>
        <w:pageBreakBefore w:val="0"/>
        <w:widowControl/>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kern w:val="0"/>
          <w:sz w:val="32"/>
          <w:szCs w:val="32"/>
          <w:lang w:val="en-US" w:eastAsia="zh-CN"/>
        </w:rPr>
      </w:pPr>
    </w:p>
    <w:sectPr>
      <w:pgSz w:w="11906" w:h="16838"/>
      <w:pgMar w:top="1701" w:right="1800" w:bottom="1440" w:left="1587" w:header="851" w:footer="992" w:gutter="0"/>
      <w:pgNumType w:start="49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MDA1MDdhZTUyNDkwMjgzMThjNjAwNGMyMGU4OTgifQ=="/>
  </w:docVars>
  <w:rsids>
    <w:rsidRoot w:val="00CD7FB7"/>
    <w:rsid w:val="00032F47"/>
    <w:rsid w:val="00056D29"/>
    <w:rsid w:val="0019729B"/>
    <w:rsid w:val="001B2F41"/>
    <w:rsid w:val="0022657C"/>
    <w:rsid w:val="002412BE"/>
    <w:rsid w:val="0024622E"/>
    <w:rsid w:val="002634FE"/>
    <w:rsid w:val="002925EF"/>
    <w:rsid w:val="002A5B72"/>
    <w:rsid w:val="002A6ACE"/>
    <w:rsid w:val="00391476"/>
    <w:rsid w:val="00444F51"/>
    <w:rsid w:val="004907E0"/>
    <w:rsid w:val="004D6009"/>
    <w:rsid w:val="00576DBE"/>
    <w:rsid w:val="0060080A"/>
    <w:rsid w:val="00671A45"/>
    <w:rsid w:val="00696407"/>
    <w:rsid w:val="006A6C2A"/>
    <w:rsid w:val="006D6BEC"/>
    <w:rsid w:val="00815C06"/>
    <w:rsid w:val="008322E2"/>
    <w:rsid w:val="00850447"/>
    <w:rsid w:val="00967A7F"/>
    <w:rsid w:val="00A907F4"/>
    <w:rsid w:val="00B00336"/>
    <w:rsid w:val="00C6644B"/>
    <w:rsid w:val="00CD7FB7"/>
    <w:rsid w:val="00DF7244"/>
    <w:rsid w:val="00EA034E"/>
    <w:rsid w:val="00F36449"/>
    <w:rsid w:val="01342083"/>
    <w:rsid w:val="01655F07"/>
    <w:rsid w:val="03073554"/>
    <w:rsid w:val="06C137AA"/>
    <w:rsid w:val="0B065B68"/>
    <w:rsid w:val="0E2D044F"/>
    <w:rsid w:val="1A5C0CE3"/>
    <w:rsid w:val="1F9624EB"/>
    <w:rsid w:val="268F1119"/>
    <w:rsid w:val="2C4204A6"/>
    <w:rsid w:val="2C7012B6"/>
    <w:rsid w:val="351E0128"/>
    <w:rsid w:val="364F769C"/>
    <w:rsid w:val="37A631B9"/>
    <w:rsid w:val="39196B9E"/>
    <w:rsid w:val="3B681D9C"/>
    <w:rsid w:val="3C016CEE"/>
    <w:rsid w:val="3DB84BE1"/>
    <w:rsid w:val="447D38B6"/>
    <w:rsid w:val="46041BA7"/>
    <w:rsid w:val="47835DF4"/>
    <w:rsid w:val="49EF122A"/>
    <w:rsid w:val="52945802"/>
    <w:rsid w:val="53677248"/>
    <w:rsid w:val="54207C64"/>
    <w:rsid w:val="54AF7DD4"/>
    <w:rsid w:val="5BD34BDF"/>
    <w:rsid w:val="5D3377FB"/>
    <w:rsid w:val="5E6627B5"/>
    <w:rsid w:val="666F1987"/>
    <w:rsid w:val="66C33705"/>
    <w:rsid w:val="6F4C249C"/>
    <w:rsid w:val="718D12B6"/>
    <w:rsid w:val="71ED17D2"/>
    <w:rsid w:val="75B80082"/>
    <w:rsid w:val="79A00517"/>
    <w:rsid w:val="7BA1108D"/>
    <w:rsid w:val="7C274206"/>
    <w:rsid w:val="7C8F4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qFormat/>
    <w:uiPriority w:val="0"/>
    <w:pPr>
      <w:spacing w:line="440" w:lineRule="exact"/>
      <w:jc w:val="center"/>
    </w:pPr>
    <w:rPr>
      <w:rFonts w:ascii="方正小标宋简体" w:hAnsi="方正小标宋简体" w:eastAsia="方正小标宋简体" w:cs="方正小标宋简体"/>
      <w:sz w:val="44"/>
      <w:szCs w:val="4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row_tree_level_4"/>
    <w:basedOn w:val="6"/>
    <w:qFormat/>
    <w:uiPriority w:val="0"/>
  </w:style>
  <w:style w:type="paragraph" w:customStyle="1" w:styleId="1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2960</Words>
  <Characters>3192</Characters>
  <Lines>12</Lines>
  <Paragraphs>3</Paragraphs>
  <TotalTime>1</TotalTime>
  <ScaleCrop>false</ScaleCrop>
  <LinksUpToDate>false</LinksUpToDate>
  <CharactersWithSpaces>3238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2020-02-28T08:38:00Z</dcterms:created>
  <dc:creator>xyf</dc:creator>
  <cp:lastModifiedBy>無</cp:lastModifiedBy>
  <cp:lastPrinted>2021-04-07T14:47:00Z</cp:lastPrinted>
  <dcterms:modified xsi:type="dcterms:W3CDTF">2022-07-31T02:34:30Z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A09647B09B61477D9ABFBD17CCD1048E</vt:lpwstr>
  </property>
</Properties>
</file>