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关于</w:t>
      </w: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黑体" w:eastAsia="方正小标宋简体"/>
          <w:sz w:val="44"/>
          <w:szCs w:val="44"/>
        </w:rPr>
        <w:t>关于切实抓好</w:t>
      </w:r>
      <w:r>
        <w:rPr>
          <w:rFonts w:ascii="方正小标宋简体" w:hAnsi="黑体" w:eastAsia="方正小标宋简体"/>
          <w:sz w:val="44"/>
          <w:szCs w:val="44"/>
        </w:rPr>
        <w:t>2021</w:t>
      </w:r>
      <w:r>
        <w:rPr>
          <w:rFonts w:hint="eastAsia" w:ascii="方正小标宋简体" w:hAnsi="黑体" w:eastAsia="方正小标宋简体"/>
          <w:sz w:val="44"/>
          <w:szCs w:val="44"/>
        </w:rPr>
        <w:t>年油菜等冬种工作的通知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》的解读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一、起草背景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认真贯彻落实全国、全省秋冬种工作视频会议精神，根据赣州市农业农村局《关于切实抓好2021年油菜等冬种工作的通知》（赣市农函〔2021〕3号）要求，保障粮、油、菜等主要农产品市场供应，持续促进农民增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特制定本工作方案。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二、主要内容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《工作方案》主要内容包括：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目标任务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、重点工作、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保障措施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三个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部分。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充分利用冬闲田资源优势，做到冬闲田应种尽种，2021年全县冬种计划面积7.15万亩，重点发展“两菜两草”即油菜、蔬菜、红花草、饲草，因地制宜发展蚕豌豆、马铃薯等冬种作物，其中：油菜 0.53万亩、绿肥2.8 万亩、蔬菜 3.41万亩、其它0.41万亩。各乡（镇）具体指导计划见附表。围绕油菜“445”(成本400元/亩、单产 400斤/亩、效益 500元/亩）效益目标，积极推动一二三产业融合发展，打造一批油菜和蔬菜等特色生态品牌和观光旅游基地。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调优区域布局。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推广优质品种。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集成实用技术。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推广轮作模式。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强化抓点示范。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加强组织领导。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加强宣传引导。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强化政策扶持。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强化技术服务。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640"/>
      </w:pPr>
      <w:r>
        <w:separator/>
      </w:r>
    </w:p>
  </w:footnote>
  <w:footnote w:type="continuationSeparator" w:id="1">
    <w:p>
      <w:pPr>
        <w:spacing w:line="30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266E3"/>
    <w:rsid w:val="05EB3AF7"/>
    <w:rsid w:val="46344F69"/>
    <w:rsid w:val="4F30084F"/>
    <w:rsid w:val="70DD52B3"/>
    <w:rsid w:val="7D0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0"/>
    </w:pPr>
    <w:rPr>
      <w:rFonts w:ascii="Calibri" w:hAnsi="Calibri" w:eastAsia="方正小标宋简体" w:cs="黑体"/>
      <w:b/>
      <w:kern w:val="44"/>
      <w:sz w:val="44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仿宋" w:cs="黑体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  <w:rPr>
      <w:szCs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2021-12-28T02:18:00Z</dcterms:created>
  <dc:creator>Healer</dc:creator>
  <cp:lastModifiedBy>Healer</cp:lastModifiedBy>
  <dcterms:modified xsi:type="dcterms:W3CDTF">2021-12-28T02:48:26Z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2D401B7387DD42E59447B6E8A6F35D9E</vt:lpwstr>
  </property>
</Properties>
</file>